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BB629" w14:textId="77777777" w:rsidR="00E7175A" w:rsidRPr="002403E6" w:rsidRDefault="00A43BE0" w:rsidP="00223EBE">
      <w:pPr>
        <w:widowControl w:val="0"/>
        <w:tabs>
          <w:tab w:val="center" w:pos="7426"/>
          <w:tab w:val="left" w:pos="13335"/>
        </w:tabs>
        <w:spacing w:after="0" w:line="240" w:lineRule="auto"/>
        <w:jc w:val="right"/>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val="kk-KZ" w:eastAsia="ru-RU"/>
        </w:rPr>
        <w:t>17.</w:t>
      </w:r>
      <w:r w:rsidRPr="002403E6">
        <w:rPr>
          <w:rFonts w:ascii="Times New Roman" w:eastAsia="Times New Roman" w:hAnsi="Times New Roman" w:cs="Times New Roman"/>
          <w:b/>
          <w:bCs/>
          <w:sz w:val="28"/>
          <w:szCs w:val="28"/>
          <w:lang w:eastAsia="ru-RU"/>
        </w:rPr>
        <w:t>10.2024  г.</w:t>
      </w:r>
    </w:p>
    <w:p w14:paraId="1677C132" w14:textId="77777777" w:rsidR="00050C2D" w:rsidRPr="002403E6" w:rsidRDefault="00050C2D" w:rsidP="00992F2E">
      <w:pPr>
        <w:widowControl w:val="0"/>
        <w:tabs>
          <w:tab w:val="center" w:pos="7426"/>
          <w:tab w:val="left" w:pos="13335"/>
        </w:tabs>
        <w:spacing w:after="0" w:line="240" w:lineRule="auto"/>
        <w:rPr>
          <w:rFonts w:ascii="Times New Roman" w:eastAsia="Times New Roman" w:hAnsi="Times New Roman" w:cs="Times New Roman"/>
          <w:b/>
          <w:bCs/>
          <w:sz w:val="28"/>
          <w:szCs w:val="28"/>
          <w:lang w:eastAsia="ru-RU"/>
        </w:rPr>
      </w:pPr>
    </w:p>
    <w:p w14:paraId="0B3B492C" w14:textId="77777777" w:rsidR="004A20CF" w:rsidRPr="002403E6" w:rsidRDefault="004A20CF" w:rsidP="00191297">
      <w:pPr>
        <w:widowControl w:val="0"/>
        <w:tabs>
          <w:tab w:val="center" w:pos="7426"/>
          <w:tab w:val="left" w:pos="13335"/>
        </w:tabs>
        <w:spacing w:after="0" w:line="240" w:lineRule="auto"/>
        <w:jc w:val="center"/>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СРАВНИТЕЛЬНАЯ ТАБЛИЦА</w:t>
      </w:r>
    </w:p>
    <w:p w14:paraId="7C72E4B0" w14:textId="77777777" w:rsidR="004A20CF" w:rsidRPr="002403E6" w:rsidRDefault="004A20CF" w:rsidP="00992F2E">
      <w:pPr>
        <w:spacing w:after="0" w:line="240" w:lineRule="auto"/>
        <w:jc w:val="center"/>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sz w:val="28"/>
          <w:szCs w:val="28"/>
          <w:lang w:eastAsia="ru-RU"/>
        </w:rPr>
        <w:t xml:space="preserve">по проекту </w:t>
      </w:r>
      <w:r w:rsidR="00732309" w:rsidRPr="002403E6">
        <w:rPr>
          <w:rFonts w:ascii="Times New Roman" w:eastAsia="Times New Roman" w:hAnsi="Times New Roman" w:cs="Times New Roman"/>
          <w:b/>
          <w:bCs/>
          <w:sz w:val="28"/>
          <w:szCs w:val="28"/>
          <w:lang w:eastAsia="ru-RU"/>
        </w:rPr>
        <w:t>Налогового к</w:t>
      </w:r>
      <w:r w:rsidRPr="002403E6">
        <w:rPr>
          <w:rFonts w:ascii="Times New Roman" w:eastAsia="Times New Roman" w:hAnsi="Times New Roman" w:cs="Times New Roman"/>
          <w:b/>
          <w:bCs/>
          <w:sz w:val="28"/>
          <w:szCs w:val="28"/>
          <w:lang w:eastAsia="ru-RU"/>
        </w:rPr>
        <w:t>оде</w:t>
      </w:r>
      <w:r w:rsidR="00732309" w:rsidRPr="002403E6">
        <w:rPr>
          <w:rFonts w:ascii="Times New Roman" w:eastAsia="Times New Roman" w:hAnsi="Times New Roman" w:cs="Times New Roman"/>
          <w:b/>
          <w:bCs/>
          <w:sz w:val="28"/>
          <w:szCs w:val="28"/>
          <w:lang w:eastAsia="ru-RU"/>
        </w:rPr>
        <w:t>кса Республики Казахстан</w:t>
      </w:r>
    </w:p>
    <w:p w14:paraId="5EBC2D9F" w14:textId="77777777" w:rsidR="00992F2E" w:rsidRPr="00C4188B" w:rsidRDefault="00992F2E" w:rsidP="00992F2E">
      <w:pPr>
        <w:spacing w:after="0" w:line="240" w:lineRule="auto"/>
        <w:jc w:val="center"/>
        <w:rPr>
          <w:rFonts w:ascii="Times New Roman" w:eastAsia="Times New Roman" w:hAnsi="Times New Roman" w:cs="Times New Roman"/>
          <w:b/>
          <w:bCs/>
          <w:sz w:val="24"/>
          <w:szCs w:val="24"/>
          <w:lang w:eastAsia="ru-RU"/>
        </w:rPr>
      </w:pPr>
    </w:p>
    <w:tbl>
      <w:tblPr>
        <w:tblStyle w:val="a3"/>
        <w:tblW w:w="16018" w:type="dxa"/>
        <w:tblInd w:w="-714" w:type="dxa"/>
        <w:tblLayout w:type="fixed"/>
        <w:tblLook w:val="04A0" w:firstRow="1" w:lastRow="0" w:firstColumn="1" w:lastColumn="0" w:noHBand="0" w:noVBand="1"/>
      </w:tblPr>
      <w:tblGrid>
        <w:gridCol w:w="567"/>
        <w:gridCol w:w="1276"/>
        <w:gridCol w:w="4679"/>
        <w:gridCol w:w="3826"/>
        <w:gridCol w:w="4395"/>
        <w:gridCol w:w="1275"/>
      </w:tblGrid>
      <w:tr w:rsidR="0069555C" w:rsidRPr="002403E6" w14:paraId="4567F262" w14:textId="77777777" w:rsidTr="002403E6">
        <w:tc>
          <w:tcPr>
            <w:tcW w:w="567" w:type="dxa"/>
          </w:tcPr>
          <w:p w14:paraId="742F0600" w14:textId="77777777" w:rsidR="0069555C" w:rsidRPr="002403E6" w:rsidRDefault="0069555C" w:rsidP="0069555C">
            <w:pPr>
              <w:widowControl w:val="0"/>
              <w:jc w:val="center"/>
              <w:rPr>
                <w:rFonts w:ascii="Times New Roman" w:eastAsia="Times New Roman" w:hAnsi="Times New Roman" w:cs="Times New Roman"/>
                <w:b/>
                <w:sz w:val="28"/>
                <w:szCs w:val="28"/>
                <w:lang w:eastAsia="ru-RU"/>
              </w:rPr>
            </w:pPr>
            <w:r w:rsidRPr="002403E6">
              <w:rPr>
                <w:rFonts w:ascii="Times New Roman" w:eastAsia="Times New Roman" w:hAnsi="Times New Roman" w:cs="Times New Roman"/>
                <w:b/>
                <w:sz w:val="28"/>
                <w:szCs w:val="28"/>
                <w:lang w:eastAsia="ru-RU"/>
              </w:rPr>
              <w:t>№ п/п</w:t>
            </w:r>
          </w:p>
        </w:tc>
        <w:tc>
          <w:tcPr>
            <w:tcW w:w="1276" w:type="dxa"/>
          </w:tcPr>
          <w:p w14:paraId="4B0614A7" w14:textId="77777777" w:rsidR="0069555C" w:rsidRPr="002403E6" w:rsidRDefault="0069555C" w:rsidP="0069555C">
            <w:pPr>
              <w:widowControl w:val="0"/>
              <w:jc w:val="center"/>
              <w:rPr>
                <w:rFonts w:ascii="Times New Roman" w:eastAsia="Times New Roman" w:hAnsi="Times New Roman" w:cs="Times New Roman"/>
                <w:b/>
                <w:bCs/>
                <w:sz w:val="28"/>
                <w:szCs w:val="28"/>
                <w:lang w:eastAsia="ru-RU"/>
              </w:rPr>
            </w:pPr>
            <w:proofErr w:type="spellStart"/>
            <w:proofErr w:type="gramStart"/>
            <w:r w:rsidRPr="002403E6">
              <w:rPr>
                <w:rFonts w:ascii="Times New Roman" w:eastAsia="Times New Roman" w:hAnsi="Times New Roman" w:cs="Times New Roman"/>
                <w:b/>
                <w:bCs/>
                <w:sz w:val="28"/>
                <w:szCs w:val="28"/>
                <w:lang w:eastAsia="ru-RU"/>
              </w:rPr>
              <w:t>Струк-турный</w:t>
            </w:r>
            <w:proofErr w:type="spellEnd"/>
            <w:proofErr w:type="gramEnd"/>
          </w:p>
          <w:p w14:paraId="43531ED0" w14:textId="77777777" w:rsidR="0069555C" w:rsidRPr="002403E6" w:rsidRDefault="0069555C" w:rsidP="0069555C">
            <w:pPr>
              <w:widowControl w:val="0"/>
              <w:jc w:val="center"/>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элемент</w:t>
            </w:r>
          </w:p>
        </w:tc>
        <w:tc>
          <w:tcPr>
            <w:tcW w:w="4679" w:type="dxa"/>
          </w:tcPr>
          <w:p w14:paraId="66D1EABA" w14:textId="77777777" w:rsidR="0069555C" w:rsidRPr="002403E6" w:rsidRDefault="0069555C" w:rsidP="0069555C">
            <w:pPr>
              <w:widowControl w:val="0"/>
              <w:jc w:val="center"/>
              <w:rPr>
                <w:rFonts w:ascii="Times New Roman" w:eastAsia="Times New Roman" w:hAnsi="Times New Roman" w:cs="Times New Roman"/>
                <w:b/>
                <w:sz w:val="28"/>
                <w:szCs w:val="28"/>
                <w:lang w:eastAsia="ru-RU"/>
              </w:rPr>
            </w:pPr>
            <w:r w:rsidRPr="002403E6">
              <w:rPr>
                <w:rFonts w:ascii="Times New Roman" w:eastAsia="Times New Roman" w:hAnsi="Times New Roman" w:cs="Times New Roman"/>
                <w:b/>
                <w:sz w:val="28"/>
                <w:szCs w:val="28"/>
                <w:lang w:eastAsia="ru-RU"/>
              </w:rPr>
              <w:t>Редакция проекта</w:t>
            </w:r>
          </w:p>
        </w:tc>
        <w:tc>
          <w:tcPr>
            <w:tcW w:w="3826" w:type="dxa"/>
          </w:tcPr>
          <w:p w14:paraId="1E26C142" w14:textId="77777777" w:rsidR="0069555C" w:rsidRPr="002403E6" w:rsidRDefault="0069555C" w:rsidP="0069555C">
            <w:pPr>
              <w:widowControl w:val="0"/>
              <w:jc w:val="center"/>
              <w:rPr>
                <w:rFonts w:ascii="Times New Roman" w:eastAsia="Times New Roman" w:hAnsi="Times New Roman" w:cs="Times New Roman"/>
                <w:b/>
                <w:sz w:val="28"/>
                <w:szCs w:val="28"/>
                <w:lang w:eastAsia="ru-RU"/>
              </w:rPr>
            </w:pPr>
            <w:r w:rsidRPr="002403E6">
              <w:rPr>
                <w:rFonts w:ascii="Times New Roman" w:eastAsia="Times New Roman" w:hAnsi="Times New Roman" w:cs="Times New Roman"/>
                <w:b/>
                <w:sz w:val="28"/>
                <w:szCs w:val="28"/>
                <w:lang w:eastAsia="ru-RU"/>
              </w:rPr>
              <w:t>Редакция предлагаемого изменения или дополнения</w:t>
            </w:r>
          </w:p>
        </w:tc>
        <w:tc>
          <w:tcPr>
            <w:tcW w:w="4395" w:type="dxa"/>
          </w:tcPr>
          <w:p w14:paraId="4FD0B2BA" w14:textId="77777777" w:rsidR="0069555C" w:rsidRPr="002403E6" w:rsidRDefault="0069555C" w:rsidP="0069555C">
            <w:pPr>
              <w:widowControl w:val="0"/>
              <w:jc w:val="center"/>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Автор изменения</w:t>
            </w:r>
          </w:p>
          <w:p w14:paraId="14657ACA" w14:textId="77777777" w:rsidR="0069555C" w:rsidRPr="002403E6" w:rsidRDefault="0069555C" w:rsidP="0069555C">
            <w:pPr>
              <w:widowControl w:val="0"/>
              <w:jc w:val="center"/>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или дополнения</w:t>
            </w:r>
          </w:p>
          <w:p w14:paraId="14245C78" w14:textId="77777777" w:rsidR="0069555C" w:rsidRPr="002403E6" w:rsidRDefault="0069555C" w:rsidP="0069555C">
            <w:pPr>
              <w:widowControl w:val="0"/>
              <w:jc w:val="center"/>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и его обоснование</w:t>
            </w:r>
          </w:p>
        </w:tc>
        <w:tc>
          <w:tcPr>
            <w:tcW w:w="1275" w:type="dxa"/>
          </w:tcPr>
          <w:p w14:paraId="51FC2D34" w14:textId="77777777" w:rsidR="0069555C" w:rsidRPr="002403E6" w:rsidRDefault="0069555C" w:rsidP="0069555C">
            <w:pPr>
              <w:widowControl w:val="0"/>
              <w:jc w:val="center"/>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Решение</w:t>
            </w:r>
          </w:p>
          <w:p w14:paraId="525EF3EA" w14:textId="77777777" w:rsidR="0069555C" w:rsidRPr="002403E6" w:rsidRDefault="0069555C" w:rsidP="0069555C">
            <w:pPr>
              <w:widowControl w:val="0"/>
              <w:jc w:val="center"/>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головного</w:t>
            </w:r>
          </w:p>
          <w:p w14:paraId="1FC0318D" w14:textId="77777777" w:rsidR="0069555C" w:rsidRPr="002403E6" w:rsidRDefault="0069555C" w:rsidP="0069555C">
            <w:pPr>
              <w:widowControl w:val="0"/>
              <w:jc w:val="center"/>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комитета.</w:t>
            </w:r>
          </w:p>
          <w:p w14:paraId="2B39A406" w14:textId="77777777" w:rsidR="0069555C" w:rsidRPr="002403E6" w:rsidRDefault="0069555C" w:rsidP="0069555C">
            <w:pPr>
              <w:widowControl w:val="0"/>
              <w:jc w:val="center"/>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Обоснование</w:t>
            </w:r>
          </w:p>
          <w:p w14:paraId="5D563DB0" w14:textId="77777777" w:rsidR="0069555C" w:rsidRPr="002403E6" w:rsidRDefault="0069555C" w:rsidP="0069555C">
            <w:pPr>
              <w:widowControl w:val="0"/>
              <w:jc w:val="center"/>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(в случае</w:t>
            </w:r>
          </w:p>
          <w:p w14:paraId="50897C07" w14:textId="77777777" w:rsidR="0069555C" w:rsidRPr="002403E6" w:rsidRDefault="0069555C" w:rsidP="0069555C">
            <w:pPr>
              <w:widowControl w:val="0"/>
              <w:jc w:val="center"/>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непринятия)</w:t>
            </w:r>
          </w:p>
        </w:tc>
      </w:tr>
      <w:tr w:rsidR="0069555C" w:rsidRPr="002403E6" w14:paraId="02434D73" w14:textId="77777777" w:rsidTr="002403E6">
        <w:tc>
          <w:tcPr>
            <w:tcW w:w="567" w:type="dxa"/>
          </w:tcPr>
          <w:p w14:paraId="3FCA6B46" w14:textId="77777777" w:rsidR="0069555C" w:rsidRPr="002403E6" w:rsidRDefault="0069555C" w:rsidP="0069555C">
            <w:pPr>
              <w:widowControl w:val="0"/>
              <w:jc w:val="center"/>
              <w:rPr>
                <w:rFonts w:ascii="Times New Roman" w:eastAsia="Times New Roman" w:hAnsi="Times New Roman" w:cs="Times New Roman"/>
                <w:b/>
                <w:sz w:val="28"/>
                <w:szCs w:val="28"/>
                <w:lang w:eastAsia="ru-RU"/>
              </w:rPr>
            </w:pPr>
            <w:r w:rsidRPr="002403E6">
              <w:rPr>
                <w:rFonts w:ascii="Times New Roman" w:eastAsia="Times New Roman" w:hAnsi="Times New Roman" w:cs="Times New Roman"/>
                <w:b/>
                <w:sz w:val="28"/>
                <w:szCs w:val="28"/>
                <w:lang w:eastAsia="ru-RU"/>
              </w:rPr>
              <w:t>1</w:t>
            </w:r>
          </w:p>
        </w:tc>
        <w:tc>
          <w:tcPr>
            <w:tcW w:w="1276" w:type="dxa"/>
          </w:tcPr>
          <w:p w14:paraId="538235D1" w14:textId="77777777" w:rsidR="0069555C" w:rsidRPr="002403E6" w:rsidRDefault="0069555C" w:rsidP="0069555C">
            <w:pPr>
              <w:widowControl w:val="0"/>
              <w:jc w:val="center"/>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2</w:t>
            </w:r>
          </w:p>
        </w:tc>
        <w:tc>
          <w:tcPr>
            <w:tcW w:w="4679" w:type="dxa"/>
          </w:tcPr>
          <w:p w14:paraId="45578784" w14:textId="77777777" w:rsidR="0069555C" w:rsidRPr="002403E6" w:rsidRDefault="0069555C" w:rsidP="0069555C">
            <w:pPr>
              <w:widowControl w:val="0"/>
              <w:jc w:val="center"/>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3</w:t>
            </w:r>
          </w:p>
        </w:tc>
        <w:tc>
          <w:tcPr>
            <w:tcW w:w="3826" w:type="dxa"/>
          </w:tcPr>
          <w:p w14:paraId="49F69EB5" w14:textId="77777777" w:rsidR="0069555C" w:rsidRPr="002403E6" w:rsidRDefault="0069555C" w:rsidP="0069555C">
            <w:pPr>
              <w:widowControl w:val="0"/>
              <w:jc w:val="center"/>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4</w:t>
            </w:r>
          </w:p>
        </w:tc>
        <w:tc>
          <w:tcPr>
            <w:tcW w:w="4395" w:type="dxa"/>
          </w:tcPr>
          <w:p w14:paraId="153351BC" w14:textId="77777777" w:rsidR="0069555C" w:rsidRPr="002403E6" w:rsidRDefault="0069555C" w:rsidP="0069555C">
            <w:pPr>
              <w:widowControl w:val="0"/>
              <w:jc w:val="center"/>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5</w:t>
            </w:r>
          </w:p>
        </w:tc>
        <w:tc>
          <w:tcPr>
            <w:tcW w:w="1275" w:type="dxa"/>
          </w:tcPr>
          <w:p w14:paraId="6CD353D0" w14:textId="77777777" w:rsidR="0069555C" w:rsidRPr="002403E6" w:rsidRDefault="0069555C" w:rsidP="0069555C">
            <w:pPr>
              <w:widowControl w:val="0"/>
              <w:jc w:val="center"/>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6</w:t>
            </w:r>
          </w:p>
        </w:tc>
      </w:tr>
      <w:tr w:rsidR="00E00DE5" w:rsidRPr="002403E6" w14:paraId="7CD9FB7C" w14:textId="77777777" w:rsidTr="002403E6">
        <w:tc>
          <w:tcPr>
            <w:tcW w:w="567" w:type="dxa"/>
          </w:tcPr>
          <w:p w14:paraId="6AFEE40E" w14:textId="77777777" w:rsidR="00E00DE5" w:rsidRPr="002403E6" w:rsidRDefault="00E00DE5" w:rsidP="00E00DE5">
            <w:pPr>
              <w:pStyle w:val="a6"/>
              <w:widowControl w:val="0"/>
              <w:numPr>
                <w:ilvl w:val="0"/>
                <w:numId w:val="32"/>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14:paraId="4F7FDE87" w14:textId="77777777" w:rsidR="00E00DE5" w:rsidRPr="002403E6" w:rsidRDefault="005F5C62" w:rsidP="005F5C62">
            <w:pPr>
              <w:jc w:val="center"/>
              <w:rPr>
                <w:rFonts w:ascii="Times New Roman" w:eastAsia="SimSun" w:hAnsi="Times New Roman" w:cs="Times New Roman"/>
                <w:bCs/>
                <w:sz w:val="28"/>
                <w:szCs w:val="28"/>
                <w:lang w:val="kk-KZ"/>
              </w:rPr>
            </w:pPr>
            <w:r w:rsidRPr="002403E6">
              <w:rPr>
                <w:rFonts w:ascii="Times New Roman" w:eastAsia="SimSun" w:hAnsi="Times New Roman" w:cs="Times New Roman"/>
                <w:bCs/>
                <w:sz w:val="28"/>
                <w:szCs w:val="28"/>
                <w:lang w:val="kk-KZ"/>
              </w:rPr>
              <w:t>с</w:t>
            </w:r>
            <w:r w:rsidR="00E00DE5" w:rsidRPr="002403E6">
              <w:rPr>
                <w:rFonts w:ascii="Times New Roman" w:eastAsia="SimSun" w:hAnsi="Times New Roman" w:cs="Times New Roman"/>
                <w:bCs/>
                <w:sz w:val="28"/>
                <w:szCs w:val="28"/>
                <w:lang w:val="kk-KZ"/>
              </w:rPr>
              <w:t>татья 31</w:t>
            </w:r>
            <w:r w:rsidRPr="002403E6">
              <w:rPr>
                <w:rFonts w:ascii="Times New Roman" w:eastAsia="SimSun" w:hAnsi="Times New Roman" w:cs="Times New Roman"/>
                <w:bCs/>
                <w:sz w:val="28"/>
                <w:szCs w:val="28"/>
                <w:lang w:val="kk-KZ"/>
              </w:rPr>
              <w:t xml:space="preserve"> проекта</w:t>
            </w:r>
          </w:p>
        </w:tc>
        <w:tc>
          <w:tcPr>
            <w:tcW w:w="4679" w:type="dxa"/>
          </w:tcPr>
          <w:p w14:paraId="7788D21B" w14:textId="77777777" w:rsidR="00076A18" w:rsidRPr="002403E6" w:rsidRDefault="00076A18" w:rsidP="00076A18">
            <w:pPr>
              <w:tabs>
                <w:tab w:val="left" w:pos="142"/>
              </w:tabs>
              <w:ind w:firstLine="468"/>
              <w:contextualSpacing/>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b/>
                <w:bCs/>
                <w:sz w:val="28"/>
                <w:szCs w:val="28"/>
                <w:lang w:eastAsia="ru-RU"/>
              </w:rPr>
              <w:t>Статья 31. Методологический совет по вопросам налогообложения</w:t>
            </w:r>
          </w:p>
          <w:p w14:paraId="56F159AE" w14:textId="77777777" w:rsidR="00076A18" w:rsidRPr="002403E6" w:rsidRDefault="00076A18" w:rsidP="00076A18">
            <w:pPr>
              <w:tabs>
                <w:tab w:val="left" w:pos="142"/>
              </w:tabs>
              <w:ind w:firstLine="468"/>
              <w:contextualSpacing/>
              <w:jc w:val="both"/>
              <w:rPr>
                <w:rFonts w:ascii="Times New Roman" w:eastAsia="Calibri" w:hAnsi="Times New Roman" w:cs="Times New Roman"/>
                <w:b/>
                <w:sz w:val="28"/>
                <w:szCs w:val="28"/>
              </w:rPr>
            </w:pPr>
          </w:p>
          <w:p w14:paraId="040A5C6E" w14:textId="77777777" w:rsidR="00076A18" w:rsidRPr="002403E6" w:rsidRDefault="00076A18" w:rsidP="00076A18">
            <w:pPr>
              <w:shd w:val="clear" w:color="auto" w:fill="FFFFFF"/>
              <w:tabs>
                <w:tab w:val="left" w:pos="142"/>
              </w:tabs>
              <w:ind w:firstLine="468"/>
              <w:contextualSpacing/>
              <w:jc w:val="both"/>
              <w:textAlignment w:val="baseline"/>
              <w:rPr>
                <w:rFonts w:ascii="Times New Roman" w:eastAsia="Times New Roman" w:hAnsi="Times New Roman" w:cs="Times New Roman"/>
                <w:spacing w:val="2"/>
                <w:sz w:val="28"/>
                <w:szCs w:val="28"/>
                <w:lang w:eastAsia="ru-RU"/>
              </w:rPr>
            </w:pPr>
            <w:r w:rsidRPr="002403E6">
              <w:rPr>
                <w:rFonts w:ascii="Times New Roman" w:eastAsia="Times New Roman" w:hAnsi="Times New Roman" w:cs="Times New Roman"/>
                <w:spacing w:val="2"/>
                <w:sz w:val="28"/>
                <w:szCs w:val="28"/>
                <w:lang w:eastAsia="ru-RU"/>
              </w:rPr>
              <w:t>1. В целях выработки предложений по устранению неясностей, неточностей и противоречий, которые могут возникнуть в ходе исполнения налоговых обязательств, создается Методологический совет по вопросам налогообложения.</w:t>
            </w:r>
          </w:p>
          <w:p w14:paraId="1C8890E0" w14:textId="77777777" w:rsidR="00076A18" w:rsidRPr="002403E6" w:rsidRDefault="00076A18" w:rsidP="00076A18">
            <w:pPr>
              <w:shd w:val="clear" w:color="auto" w:fill="FFFFFF"/>
              <w:tabs>
                <w:tab w:val="left" w:pos="142"/>
              </w:tabs>
              <w:ind w:firstLine="468"/>
              <w:contextualSpacing/>
              <w:jc w:val="both"/>
              <w:textAlignment w:val="baseline"/>
              <w:rPr>
                <w:rFonts w:ascii="Times New Roman" w:eastAsia="Times New Roman" w:hAnsi="Times New Roman" w:cs="Times New Roman"/>
                <w:spacing w:val="2"/>
                <w:sz w:val="28"/>
                <w:szCs w:val="28"/>
              </w:rPr>
            </w:pPr>
            <w:r w:rsidRPr="002403E6">
              <w:rPr>
                <w:rFonts w:ascii="Times New Roman" w:eastAsia="Times New Roman" w:hAnsi="Times New Roman" w:cs="Times New Roman"/>
                <w:spacing w:val="2"/>
                <w:sz w:val="28"/>
                <w:szCs w:val="28"/>
              </w:rPr>
              <w:t xml:space="preserve">2. Положение о </w:t>
            </w:r>
            <w:r w:rsidRPr="002403E6">
              <w:rPr>
                <w:rFonts w:ascii="Times New Roman" w:eastAsia="Calibri" w:hAnsi="Times New Roman" w:cs="Times New Roman"/>
                <w:spacing w:val="2"/>
                <w:sz w:val="28"/>
                <w:szCs w:val="28"/>
              </w:rPr>
              <w:t xml:space="preserve">Методологическом </w:t>
            </w:r>
            <w:r w:rsidRPr="002403E6">
              <w:rPr>
                <w:rFonts w:ascii="Times New Roman" w:eastAsia="Times New Roman" w:hAnsi="Times New Roman" w:cs="Times New Roman"/>
                <w:spacing w:val="2"/>
                <w:sz w:val="28"/>
                <w:szCs w:val="28"/>
              </w:rPr>
              <w:t xml:space="preserve">совете и его </w:t>
            </w:r>
            <w:r w:rsidRPr="002403E6">
              <w:rPr>
                <w:rFonts w:ascii="Times New Roman" w:eastAsia="Times New Roman" w:hAnsi="Times New Roman" w:cs="Times New Roman"/>
                <w:spacing w:val="2"/>
                <w:sz w:val="28"/>
                <w:szCs w:val="28"/>
              </w:rPr>
              <w:lastRenderedPageBreak/>
              <w:t xml:space="preserve">состав утверждаются </w:t>
            </w:r>
            <w:proofErr w:type="gramStart"/>
            <w:r w:rsidRPr="002403E6">
              <w:rPr>
                <w:rFonts w:ascii="Times New Roman" w:eastAsia="Times New Roman" w:hAnsi="Times New Roman" w:cs="Times New Roman"/>
                <w:spacing w:val="2"/>
                <w:sz w:val="28"/>
                <w:szCs w:val="28"/>
              </w:rPr>
              <w:t>Премьер Министром</w:t>
            </w:r>
            <w:proofErr w:type="gramEnd"/>
            <w:r w:rsidRPr="002403E6">
              <w:rPr>
                <w:rFonts w:ascii="Times New Roman" w:eastAsia="Times New Roman" w:hAnsi="Times New Roman" w:cs="Times New Roman"/>
                <w:spacing w:val="2"/>
                <w:sz w:val="28"/>
                <w:szCs w:val="28"/>
              </w:rPr>
              <w:t xml:space="preserve"> Республики Казахстан.</w:t>
            </w:r>
          </w:p>
          <w:p w14:paraId="3E2A9B98" w14:textId="77777777" w:rsidR="00E00DE5" w:rsidRPr="002403E6" w:rsidRDefault="00E00DE5" w:rsidP="00E00DE5">
            <w:pPr>
              <w:shd w:val="clear" w:color="auto" w:fill="FFFFFF"/>
              <w:ind w:firstLine="400"/>
              <w:jc w:val="both"/>
              <w:textAlignment w:val="baseline"/>
              <w:rPr>
                <w:rFonts w:ascii="Times New Roman" w:eastAsia="Times New Roman" w:hAnsi="Times New Roman" w:cs="Times New Roman"/>
                <w:color w:val="000000"/>
                <w:sz w:val="28"/>
                <w:szCs w:val="28"/>
                <w:lang w:eastAsia="ru-RU"/>
              </w:rPr>
            </w:pPr>
          </w:p>
        </w:tc>
        <w:tc>
          <w:tcPr>
            <w:tcW w:w="3826" w:type="dxa"/>
          </w:tcPr>
          <w:p w14:paraId="039FF53B" w14:textId="77777777" w:rsidR="00E00DE5" w:rsidRPr="002403E6" w:rsidRDefault="00076A18" w:rsidP="00076A18">
            <w:pPr>
              <w:ind w:firstLine="461"/>
              <w:jc w:val="both"/>
              <w:rPr>
                <w:rFonts w:ascii="Times New Roman" w:hAnsi="Times New Roman" w:cs="Times New Roman"/>
                <w:b/>
                <w:sz w:val="28"/>
                <w:szCs w:val="28"/>
              </w:rPr>
            </w:pPr>
            <w:r w:rsidRPr="002403E6">
              <w:rPr>
                <w:rFonts w:ascii="Times New Roman" w:hAnsi="Times New Roman" w:cs="Times New Roman"/>
                <w:b/>
                <w:sz w:val="28"/>
                <w:szCs w:val="28"/>
                <w:lang w:val="kk-KZ"/>
              </w:rPr>
              <w:lastRenderedPageBreak/>
              <w:t>статью 31  проекта исключить;</w:t>
            </w:r>
          </w:p>
          <w:p w14:paraId="2A8F9833" w14:textId="77777777" w:rsidR="00E00DE5" w:rsidRPr="002403E6" w:rsidRDefault="00E00DE5" w:rsidP="00E00DE5">
            <w:pPr>
              <w:rPr>
                <w:rFonts w:ascii="Times New Roman" w:eastAsia="Times New Roman" w:hAnsi="Times New Roman" w:cs="Times New Roman"/>
                <w:color w:val="000000"/>
                <w:sz w:val="28"/>
                <w:szCs w:val="28"/>
                <w:lang w:eastAsia="ru-RU"/>
              </w:rPr>
            </w:pPr>
            <w:r w:rsidRPr="002403E6">
              <w:rPr>
                <w:rFonts w:ascii="Times New Roman" w:hAnsi="Times New Roman" w:cs="Times New Roman"/>
                <w:b/>
                <w:sz w:val="28"/>
                <w:szCs w:val="28"/>
              </w:rPr>
              <w:t xml:space="preserve"> </w:t>
            </w:r>
          </w:p>
        </w:tc>
        <w:tc>
          <w:tcPr>
            <w:tcW w:w="4395" w:type="dxa"/>
          </w:tcPr>
          <w:p w14:paraId="4FC741E2" w14:textId="78817829" w:rsidR="00E00DE5" w:rsidRPr="002403E6" w:rsidRDefault="002403E6" w:rsidP="00E00DE5">
            <w:pPr>
              <w:jc w:val="center"/>
              <w:rPr>
                <w:rFonts w:ascii="Times New Roman" w:eastAsia="Arial" w:hAnsi="Times New Roman" w:cs="Times New Roman"/>
                <w:b/>
                <w:sz w:val="28"/>
                <w:szCs w:val="28"/>
                <w:lang w:val="kk-KZ"/>
              </w:rPr>
            </w:pPr>
            <w:r w:rsidRPr="002403E6">
              <w:rPr>
                <w:rFonts w:ascii="Times New Roman" w:eastAsia="Arial" w:hAnsi="Times New Roman" w:cs="Times New Roman"/>
                <w:b/>
                <w:sz w:val="28"/>
                <w:szCs w:val="28"/>
                <w:lang w:val="kk-KZ"/>
              </w:rPr>
              <w:t>Д</w:t>
            </w:r>
            <w:r w:rsidR="00E00DE5" w:rsidRPr="002403E6">
              <w:rPr>
                <w:rFonts w:ascii="Times New Roman" w:eastAsia="Arial" w:hAnsi="Times New Roman" w:cs="Times New Roman"/>
                <w:b/>
                <w:sz w:val="28"/>
                <w:szCs w:val="28"/>
                <w:lang w:val="kk-KZ"/>
              </w:rPr>
              <w:t>епутат</w:t>
            </w:r>
            <w:r>
              <w:rPr>
                <w:rFonts w:ascii="Times New Roman" w:eastAsia="Arial" w:hAnsi="Times New Roman" w:cs="Times New Roman"/>
                <w:b/>
                <w:sz w:val="28"/>
                <w:szCs w:val="28"/>
                <w:lang w:val="kk-KZ"/>
              </w:rPr>
              <w:t xml:space="preserve"> </w:t>
            </w:r>
            <w:r w:rsidR="00E00DE5" w:rsidRPr="002403E6">
              <w:rPr>
                <w:rFonts w:ascii="Times New Roman" w:eastAsia="Arial" w:hAnsi="Times New Roman" w:cs="Times New Roman"/>
                <w:b/>
                <w:sz w:val="28"/>
                <w:szCs w:val="28"/>
                <w:lang w:val="kk-KZ"/>
              </w:rPr>
              <w:t>К. Абден</w:t>
            </w:r>
          </w:p>
          <w:p w14:paraId="2A376068" w14:textId="77777777" w:rsidR="00E00DE5" w:rsidRPr="002403E6" w:rsidRDefault="00E00DE5" w:rsidP="00E00DE5">
            <w:pPr>
              <w:jc w:val="both"/>
              <w:rPr>
                <w:rFonts w:ascii="Times New Roman" w:eastAsia="Arial" w:hAnsi="Times New Roman" w:cs="Times New Roman"/>
                <w:sz w:val="28"/>
                <w:szCs w:val="28"/>
                <w:lang w:val="kk-KZ"/>
              </w:rPr>
            </w:pPr>
          </w:p>
          <w:p w14:paraId="297A3F70" w14:textId="77777777" w:rsidR="00E00DE5" w:rsidRPr="002403E6" w:rsidRDefault="00E00DE5" w:rsidP="00076A18">
            <w:pPr>
              <w:ind w:firstLine="460"/>
              <w:jc w:val="both"/>
              <w:rPr>
                <w:rFonts w:ascii="Times New Roman" w:eastAsia="Arial" w:hAnsi="Times New Roman" w:cs="Times New Roman"/>
                <w:sz w:val="28"/>
                <w:szCs w:val="28"/>
              </w:rPr>
            </w:pPr>
            <w:r w:rsidRPr="002403E6">
              <w:rPr>
                <w:rFonts w:ascii="Times New Roman" w:eastAsia="Arial" w:hAnsi="Times New Roman" w:cs="Times New Roman"/>
                <w:sz w:val="28"/>
                <w:szCs w:val="28"/>
              </w:rPr>
              <w:t xml:space="preserve">Законы должны быть четкими, точными и однозначными, чтобы не требовалась дополнительная структура для их толкования. </w:t>
            </w:r>
          </w:p>
          <w:p w14:paraId="51E0745E" w14:textId="77777777" w:rsidR="00E00DE5" w:rsidRPr="002403E6" w:rsidRDefault="00E00DE5" w:rsidP="00076A18">
            <w:pPr>
              <w:ind w:firstLine="460"/>
              <w:jc w:val="both"/>
              <w:rPr>
                <w:rFonts w:ascii="Times New Roman" w:hAnsi="Times New Roman" w:cs="Times New Roman"/>
                <w:sz w:val="28"/>
                <w:szCs w:val="28"/>
              </w:rPr>
            </w:pPr>
            <w:r w:rsidRPr="002403E6">
              <w:rPr>
                <w:rFonts w:ascii="Times New Roman" w:eastAsia="Arial" w:hAnsi="Times New Roman" w:cs="Times New Roman"/>
                <w:sz w:val="28"/>
                <w:szCs w:val="28"/>
              </w:rPr>
              <w:t xml:space="preserve">     В идеале законодательство должно быть составлено таким образом, чтобы исключить неоднозначность и избежать необходимости в дополнительных комментариях или методологических органах. Следует отметить, что подобные </w:t>
            </w:r>
            <w:r w:rsidRPr="002403E6">
              <w:rPr>
                <w:rFonts w:ascii="Times New Roman" w:eastAsia="Arial" w:hAnsi="Times New Roman" w:cs="Times New Roman"/>
                <w:sz w:val="28"/>
                <w:szCs w:val="28"/>
              </w:rPr>
              <w:lastRenderedPageBreak/>
              <w:t>комментарии(советы) могут создать риск лоббирования интересов абсолютно отдельных групп.</w:t>
            </w:r>
            <w:r w:rsidRPr="002403E6">
              <w:rPr>
                <w:rFonts w:ascii="Times New Roman" w:hAnsi="Times New Roman" w:cs="Times New Roman"/>
                <w:sz w:val="28"/>
                <w:szCs w:val="28"/>
              </w:rPr>
              <w:t xml:space="preserve">  </w:t>
            </w:r>
          </w:p>
          <w:p w14:paraId="2ADD1B55" w14:textId="77777777" w:rsidR="00E00DE5" w:rsidRPr="002403E6" w:rsidRDefault="00E00DE5" w:rsidP="00076A18">
            <w:pPr>
              <w:ind w:firstLine="460"/>
              <w:jc w:val="both"/>
              <w:rPr>
                <w:rFonts w:ascii="Times New Roman" w:hAnsi="Times New Roman" w:cs="Times New Roman"/>
                <w:sz w:val="28"/>
                <w:szCs w:val="28"/>
              </w:rPr>
            </w:pPr>
            <w:r w:rsidRPr="002403E6">
              <w:rPr>
                <w:rFonts w:ascii="Times New Roman" w:hAnsi="Times New Roman" w:cs="Times New Roman"/>
                <w:sz w:val="28"/>
                <w:szCs w:val="28"/>
              </w:rPr>
              <w:t xml:space="preserve">      Институты экономических исследований должны играть ключевую роль в создании эффективного и продуманного законодательства. Институты могут предоставить законодателям глубокие и всесторонние данные, которые помогают принимать решения на основе фактов и научного анализа. Привлечение данных и анализов экономических институтов позволяет законотворцам разрабатывать точные, сбалансированные и устойчивые законы, которые будут способствовать развитию экономики. </w:t>
            </w:r>
          </w:p>
          <w:p w14:paraId="7F6E55E8" w14:textId="77777777" w:rsidR="00E00DE5" w:rsidRPr="002403E6" w:rsidRDefault="00E00DE5" w:rsidP="00076A18">
            <w:pPr>
              <w:ind w:firstLine="460"/>
              <w:jc w:val="both"/>
              <w:textAlignment w:val="baseline"/>
              <w:outlineLvl w:val="0"/>
              <w:rPr>
                <w:rFonts w:ascii="Times New Roman" w:hAnsi="Times New Roman" w:cs="Times New Roman"/>
                <w:bCs/>
                <w:i/>
                <w:iCs/>
                <w:sz w:val="28"/>
                <w:szCs w:val="28"/>
              </w:rPr>
            </w:pPr>
            <w:r w:rsidRPr="002403E6">
              <w:rPr>
                <w:rFonts w:ascii="Times New Roman" w:hAnsi="Times New Roman" w:cs="Times New Roman"/>
                <w:sz w:val="28"/>
                <w:szCs w:val="28"/>
                <w:lang w:val="kk-KZ"/>
              </w:rPr>
              <w:t xml:space="preserve">       </w:t>
            </w:r>
            <w:r w:rsidRPr="002403E6">
              <w:rPr>
                <w:rFonts w:ascii="Times New Roman" w:hAnsi="Times New Roman" w:cs="Times New Roman"/>
                <w:sz w:val="28"/>
                <w:szCs w:val="28"/>
              </w:rPr>
              <w:t>В этой связи нет необходимости в создании какого-либо Совета.</w:t>
            </w:r>
          </w:p>
        </w:tc>
        <w:tc>
          <w:tcPr>
            <w:tcW w:w="1275" w:type="dxa"/>
          </w:tcPr>
          <w:p w14:paraId="46E290CE" w14:textId="77777777" w:rsidR="00E00DE5" w:rsidRPr="002403E6" w:rsidRDefault="00E00DE5" w:rsidP="00E00DE5">
            <w:pPr>
              <w:widowControl w:val="0"/>
              <w:jc w:val="both"/>
              <w:rPr>
                <w:rFonts w:ascii="Times New Roman" w:eastAsia="Times New Roman" w:hAnsi="Times New Roman" w:cs="Times New Roman"/>
                <w:b/>
                <w:sz w:val="28"/>
                <w:szCs w:val="28"/>
                <w:lang w:eastAsia="ru-RU"/>
              </w:rPr>
            </w:pPr>
          </w:p>
        </w:tc>
      </w:tr>
      <w:tr w:rsidR="00DA52DE" w:rsidRPr="002403E6" w14:paraId="344690BE" w14:textId="77777777" w:rsidTr="002403E6">
        <w:tc>
          <w:tcPr>
            <w:tcW w:w="567" w:type="dxa"/>
          </w:tcPr>
          <w:p w14:paraId="5191BD48" w14:textId="77777777" w:rsidR="00DA52DE" w:rsidRPr="002403E6" w:rsidRDefault="00DA52DE" w:rsidP="00DA52DE">
            <w:pPr>
              <w:pStyle w:val="a6"/>
              <w:widowControl w:val="0"/>
              <w:numPr>
                <w:ilvl w:val="0"/>
                <w:numId w:val="32"/>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14:paraId="5F174919" w14:textId="77777777" w:rsidR="00DA52DE" w:rsidRPr="002403E6" w:rsidRDefault="007228A3" w:rsidP="007562EC">
            <w:pPr>
              <w:jc w:val="center"/>
              <w:rPr>
                <w:rFonts w:ascii="Times New Roman" w:hAnsi="Times New Roman" w:cs="Times New Roman"/>
                <w:sz w:val="28"/>
                <w:szCs w:val="28"/>
              </w:rPr>
            </w:pPr>
            <w:r w:rsidRPr="002403E6">
              <w:rPr>
                <w:rFonts w:ascii="Times New Roman" w:hAnsi="Times New Roman" w:cs="Times New Roman"/>
                <w:sz w:val="28"/>
                <w:szCs w:val="28"/>
              </w:rPr>
              <w:t>н</w:t>
            </w:r>
            <w:r w:rsidR="00DA52DE" w:rsidRPr="002403E6">
              <w:rPr>
                <w:rFonts w:ascii="Times New Roman" w:hAnsi="Times New Roman" w:cs="Times New Roman"/>
                <w:sz w:val="28"/>
                <w:szCs w:val="28"/>
              </w:rPr>
              <w:t>овый подпункт 17) пункта 1 статьи 231</w:t>
            </w:r>
          </w:p>
        </w:tc>
        <w:tc>
          <w:tcPr>
            <w:tcW w:w="4679" w:type="dxa"/>
          </w:tcPr>
          <w:p w14:paraId="1B5C2B09" w14:textId="77777777" w:rsidR="00B54278" w:rsidRPr="002403E6" w:rsidRDefault="00B54278" w:rsidP="00B54278">
            <w:pPr>
              <w:ind w:firstLine="313"/>
              <w:contextualSpacing/>
              <w:jc w:val="both"/>
              <w:rPr>
                <w:rFonts w:ascii="Times New Roman" w:eastAsia="Calibri" w:hAnsi="Times New Roman" w:cs="Times New Roman"/>
                <w:b/>
                <w:sz w:val="28"/>
                <w:szCs w:val="28"/>
              </w:rPr>
            </w:pPr>
            <w:r w:rsidRPr="002403E6">
              <w:rPr>
                <w:rFonts w:ascii="Times New Roman" w:eastAsia="Calibri" w:hAnsi="Times New Roman" w:cs="Times New Roman"/>
                <w:b/>
                <w:sz w:val="28"/>
                <w:szCs w:val="28"/>
              </w:rPr>
              <w:t>Статья 231. Экономические выгоды, не признаваемые доходом в целях корпоративного подоходного налога</w:t>
            </w:r>
          </w:p>
          <w:p w14:paraId="39EBC1C6" w14:textId="77777777" w:rsidR="00B54278" w:rsidRPr="002403E6" w:rsidRDefault="00B54278" w:rsidP="00B54278">
            <w:pPr>
              <w:ind w:firstLine="313"/>
              <w:contextualSpacing/>
              <w:jc w:val="both"/>
              <w:rPr>
                <w:rFonts w:ascii="Times New Roman" w:eastAsia="Calibri" w:hAnsi="Times New Roman" w:cs="Times New Roman"/>
                <w:sz w:val="28"/>
                <w:szCs w:val="28"/>
              </w:rPr>
            </w:pPr>
          </w:p>
          <w:p w14:paraId="2475AA0A" w14:textId="77777777" w:rsidR="00B54278" w:rsidRPr="002403E6" w:rsidRDefault="00B54278" w:rsidP="00B54278">
            <w:pPr>
              <w:ind w:firstLine="313"/>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lastRenderedPageBreak/>
              <w:t>1. В целях налогообложения в качестве дохода не рассматриваются:</w:t>
            </w:r>
          </w:p>
          <w:p w14:paraId="510904B1" w14:textId="77777777" w:rsidR="00B54278" w:rsidRPr="002403E6" w:rsidRDefault="00B54278" w:rsidP="00B54278">
            <w:pPr>
              <w:pStyle w:val="ad"/>
              <w:ind w:firstLine="313"/>
              <w:jc w:val="both"/>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w:t>
            </w:r>
          </w:p>
          <w:p w14:paraId="6205E9F1" w14:textId="77777777" w:rsidR="00B54278" w:rsidRPr="002403E6" w:rsidRDefault="00B54278" w:rsidP="00B54278">
            <w:pPr>
              <w:ind w:firstLine="313"/>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16) стоимость безвозмездно полученного имущества в виде квоты на выбросы парниковых газов, полученной в соответствии с Национальным планом распределения квот на выбросы парниковых газов в порядке, определенном уполномоченным органом в области охраны окружающей среды.</w:t>
            </w:r>
          </w:p>
          <w:p w14:paraId="17ECB51E" w14:textId="77777777" w:rsidR="00DA52DE" w:rsidRPr="002403E6" w:rsidRDefault="00DA52DE" w:rsidP="00B54278">
            <w:pPr>
              <w:pStyle w:val="ad"/>
              <w:ind w:firstLine="313"/>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b/>
                <w:bCs/>
                <w:sz w:val="28"/>
                <w:szCs w:val="28"/>
                <w:lang w:eastAsia="ru-RU"/>
              </w:rPr>
              <w:t>17) отсутствует.</w:t>
            </w:r>
          </w:p>
        </w:tc>
        <w:tc>
          <w:tcPr>
            <w:tcW w:w="3826" w:type="dxa"/>
          </w:tcPr>
          <w:p w14:paraId="6EED0F52" w14:textId="77777777" w:rsidR="00ED17FC" w:rsidRPr="002403E6" w:rsidRDefault="00ED17FC" w:rsidP="00ED17FC">
            <w:pPr>
              <w:pStyle w:val="ad"/>
              <w:ind w:firstLine="748"/>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lastRenderedPageBreak/>
              <w:t xml:space="preserve">пункт 1 статьи 231 проекта </w:t>
            </w:r>
            <w:r w:rsidRPr="002403E6">
              <w:rPr>
                <w:rFonts w:ascii="Times New Roman" w:eastAsia="Times New Roman" w:hAnsi="Times New Roman" w:cs="Times New Roman"/>
                <w:b/>
                <w:sz w:val="28"/>
                <w:szCs w:val="28"/>
                <w:lang w:eastAsia="ru-RU"/>
              </w:rPr>
              <w:t>дополнить подпунктом 17)</w:t>
            </w:r>
            <w:r w:rsidRPr="002403E6">
              <w:rPr>
                <w:rFonts w:ascii="Times New Roman" w:eastAsia="Times New Roman" w:hAnsi="Times New Roman" w:cs="Times New Roman"/>
                <w:sz w:val="28"/>
                <w:szCs w:val="28"/>
                <w:lang w:eastAsia="ru-RU"/>
              </w:rPr>
              <w:t xml:space="preserve"> следующего содержания:</w:t>
            </w:r>
          </w:p>
          <w:p w14:paraId="1771AB50" w14:textId="77777777" w:rsidR="00DA52DE" w:rsidRPr="002403E6" w:rsidRDefault="00ED17FC" w:rsidP="00ED17FC">
            <w:pPr>
              <w:pStyle w:val="ad"/>
              <w:ind w:firstLine="748"/>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b/>
                <w:bCs/>
                <w:sz w:val="28"/>
                <w:szCs w:val="28"/>
                <w:lang w:eastAsia="ru-RU"/>
              </w:rPr>
              <w:t>«</w:t>
            </w:r>
            <w:r w:rsidR="00DA52DE" w:rsidRPr="002403E6">
              <w:rPr>
                <w:rFonts w:ascii="Times New Roman" w:eastAsia="Times New Roman" w:hAnsi="Times New Roman" w:cs="Times New Roman"/>
                <w:b/>
                <w:bCs/>
                <w:sz w:val="28"/>
                <w:szCs w:val="28"/>
                <w:lang w:eastAsia="ru-RU"/>
              </w:rPr>
              <w:t xml:space="preserve">17) доход от управления </w:t>
            </w:r>
            <w:proofErr w:type="spellStart"/>
            <w:r w:rsidR="00DA52DE" w:rsidRPr="002403E6">
              <w:rPr>
                <w:rFonts w:ascii="Times New Roman" w:eastAsia="Times New Roman" w:hAnsi="Times New Roman" w:cs="Times New Roman"/>
                <w:b/>
                <w:bCs/>
                <w:sz w:val="28"/>
                <w:szCs w:val="28"/>
                <w:lang w:eastAsia="ru-RU"/>
              </w:rPr>
              <w:t>эндаумент</w:t>
            </w:r>
            <w:proofErr w:type="spellEnd"/>
            <w:r w:rsidR="00DA52DE" w:rsidRPr="002403E6">
              <w:rPr>
                <w:rFonts w:ascii="Times New Roman" w:eastAsia="Times New Roman" w:hAnsi="Times New Roman" w:cs="Times New Roman"/>
                <w:b/>
                <w:bCs/>
                <w:sz w:val="28"/>
                <w:szCs w:val="28"/>
                <w:lang w:eastAsia="ru-RU"/>
              </w:rPr>
              <w:t>-</w:t>
            </w:r>
            <w:r w:rsidR="00DA52DE" w:rsidRPr="002403E6">
              <w:rPr>
                <w:rFonts w:ascii="Times New Roman" w:eastAsia="Times New Roman" w:hAnsi="Times New Roman" w:cs="Times New Roman"/>
                <w:b/>
                <w:bCs/>
                <w:sz w:val="28"/>
                <w:szCs w:val="28"/>
                <w:lang w:eastAsia="ru-RU"/>
              </w:rPr>
              <w:lastRenderedPageBreak/>
              <w:t>фондом, направляемый на финансирование объектов меценатской деятельности и административно-управленческие расходы фонда целевого капитала в порядке, предусмотренном Законом Республики Казахстан «О фондах целевого капитала (</w:t>
            </w:r>
            <w:proofErr w:type="spellStart"/>
            <w:r w:rsidR="00DA52DE" w:rsidRPr="002403E6">
              <w:rPr>
                <w:rFonts w:ascii="Times New Roman" w:eastAsia="Times New Roman" w:hAnsi="Times New Roman" w:cs="Times New Roman"/>
                <w:b/>
                <w:bCs/>
                <w:sz w:val="28"/>
                <w:szCs w:val="28"/>
                <w:lang w:eastAsia="ru-RU"/>
              </w:rPr>
              <w:t>эндаумент</w:t>
            </w:r>
            <w:proofErr w:type="spellEnd"/>
            <w:r w:rsidR="00DA52DE" w:rsidRPr="002403E6">
              <w:rPr>
                <w:rFonts w:ascii="Times New Roman" w:eastAsia="Times New Roman" w:hAnsi="Times New Roman" w:cs="Times New Roman"/>
                <w:b/>
                <w:bCs/>
                <w:sz w:val="28"/>
                <w:szCs w:val="28"/>
                <w:lang w:eastAsia="ru-RU"/>
              </w:rPr>
              <w:t>-фондах)».</w:t>
            </w:r>
            <w:r w:rsidRPr="002403E6">
              <w:rPr>
                <w:rFonts w:ascii="Times New Roman" w:eastAsia="Times New Roman" w:hAnsi="Times New Roman" w:cs="Times New Roman"/>
                <w:b/>
                <w:bCs/>
                <w:sz w:val="28"/>
                <w:szCs w:val="28"/>
                <w:lang w:eastAsia="ru-RU"/>
              </w:rPr>
              <w:t>»;</w:t>
            </w:r>
          </w:p>
        </w:tc>
        <w:tc>
          <w:tcPr>
            <w:tcW w:w="4395" w:type="dxa"/>
          </w:tcPr>
          <w:p w14:paraId="0544B7FB" w14:textId="2FF4FED4" w:rsidR="00DA52DE" w:rsidRPr="002403E6" w:rsidRDefault="00913D38" w:rsidP="00DA52DE">
            <w:pPr>
              <w:pStyle w:val="ad"/>
              <w:ind w:firstLine="142"/>
              <w:jc w:val="center"/>
              <w:rPr>
                <w:rFonts w:ascii="Times New Roman" w:hAnsi="Times New Roman" w:cs="Times New Roman"/>
                <w:b/>
                <w:bCs/>
                <w:sz w:val="28"/>
                <w:szCs w:val="28"/>
              </w:rPr>
            </w:pPr>
            <w:r w:rsidRPr="002403E6">
              <w:rPr>
                <w:rFonts w:ascii="Times New Roman" w:hAnsi="Times New Roman" w:cs="Times New Roman"/>
                <w:b/>
                <w:bCs/>
                <w:sz w:val="28"/>
                <w:szCs w:val="28"/>
              </w:rPr>
              <w:lastRenderedPageBreak/>
              <w:t>Д</w:t>
            </w:r>
            <w:r w:rsidR="00DA52DE" w:rsidRPr="002403E6">
              <w:rPr>
                <w:rFonts w:ascii="Times New Roman" w:hAnsi="Times New Roman" w:cs="Times New Roman"/>
                <w:b/>
                <w:bCs/>
                <w:sz w:val="28"/>
                <w:szCs w:val="28"/>
              </w:rPr>
              <w:t>епутат</w:t>
            </w:r>
            <w:r>
              <w:rPr>
                <w:rFonts w:ascii="Times New Roman" w:hAnsi="Times New Roman" w:cs="Times New Roman"/>
                <w:b/>
                <w:bCs/>
                <w:sz w:val="28"/>
                <w:szCs w:val="28"/>
              </w:rPr>
              <w:t xml:space="preserve"> </w:t>
            </w:r>
            <w:r w:rsidR="00DA52DE" w:rsidRPr="002403E6">
              <w:rPr>
                <w:rFonts w:ascii="Times New Roman" w:hAnsi="Times New Roman" w:cs="Times New Roman"/>
                <w:b/>
                <w:bCs/>
                <w:sz w:val="28"/>
                <w:szCs w:val="28"/>
              </w:rPr>
              <w:t>Н. Тау</w:t>
            </w:r>
          </w:p>
          <w:p w14:paraId="3852D6C0" w14:textId="77777777" w:rsidR="00DA52DE" w:rsidRPr="002403E6" w:rsidRDefault="00DA52DE" w:rsidP="00DA52DE">
            <w:pPr>
              <w:pStyle w:val="ad"/>
              <w:ind w:firstLine="142"/>
              <w:jc w:val="both"/>
              <w:rPr>
                <w:rFonts w:ascii="Times New Roman" w:hAnsi="Times New Roman" w:cs="Times New Roman"/>
                <w:b/>
                <w:bCs/>
                <w:sz w:val="28"/>
                <w:szCs w:val="28"/>
              </w:rPr>
            </w:pPr>
          </w:p>
          <w:p w14:paraId="5D0550ED" w14:textId="77777777" w:rsidR="00DA52DE" w:rsidRPr="002403E6" w:rsidRDefault="00DA52DE" w:rsidP="0057658C">
            <w:pPr>
              <w:pStyle w:val="ad"/>
              <w:ind w:firstLine="463"/>
              <w:jc w:val="both"/>
              <w:rPr>
                <w:rFonts w:ascii="Times New Roman" w:hAnsi="Times New Roman" w:cs="Times New Roman"/>
                <w:b/>
                <w:bCs/>
                <w:sz w:val="28"/>
                <w:szCs w:val="28"/>
              </w:rPr>
            </w:pPr>
            <w:r w:rsidRPr="002403E6">
              <w:rPr>
                <w:rFonts w:ascii="Times New Roman" w:hAnsi="Times New Roman" w:cs="Times New Roman"/>
                <w:b/>
                <w:bCs/>
                <w:sz w:val="28"/>
                <w:szCs w:val="28"/>
              </w:rPr>
              <w:t>Введение в действие с 1 января 2026 года.</w:t>
            </w:r>
          </w:p>
          <w:p w14:paraId="2FFE7162" w14:textId="77777777" w:rsidR="00DA52DE" w:rsidRPr="002403E6" w:rsidRDefault="00DA52DE" w:rsidP="0057658C">
            <w:pPr>
              <w:pStyle w:val="ad"/>
              <w:ind w:firstLine="463"/>
              <w:jc w:val="both"/>
              <w:rPr>
                <w:rFonts w:ascii="Times New Roman" w:hAnsi="Times New Roman" w:cs="Times New Roman"/>
                <w:sz w:val="28"/>
                <w:szCs w:val="28"/>
              </w:rPr>
            </w:pPr>
            <w:r w:rsidRPr="002403E6">
              <w:rPr>
                <w:rFonts w:ascii="Times New Roman" w:hAnsi="Times New Roman" w:cs="Times New Roman"/>
                <w:sz w:val="28"/>
                <w:szCs w:val="28"/>
              </w:rPr>
              <w:t xml:space="preserve">Введение </w:t>
            </w:r>
            <w:r w:rsidR="009B2237" w:rsidRPr="002403E6">
              <w:rPr>
                <w:rFonts w:ascii="Times New Roman" w:hAnsi="Times New Roman" w:cs="Times New Roman"/>
                <w:sz w:val="28"/>
                <w:szCs w:val="28"/>
              </w:rPr>
              <w:t>под</w:t>
            </w:r>
            <w:r w:rsidRPr="002403E6">
              <w:rPr>
                <w:rFonts w:ascii="Times New Roman" w:hAnsi="Times New Roman" w:cs="Times New Roman"/>
                <w:sz w:val="28"/>
                <w:szCs w:val="28"/>
              </w:rPr>
              <w:t>пункта 17</w:t>
            </w:r>
            <w:r w:rsidR="009B2237" w:rsidRPr="002403E6">
              <w:rPr>
                <w:rFonts w:ascii="Times New Roman" w:hAnsi="Times New Roman" w:cs="Times New Roman"/>
                <w:sz w:val="28"/>
                <w:szCs w:val="28"/>
              </w:rPr>
              <w:t>) пункта 1 статьи</w:t>
            </w:r>
            <w:r w:rsidRPr="002403E6">
              <w:rPr>
                <w:rFonts w:ascii="Times New Roman" w:hAnsi="Times New Roman" w:cs="Times New Roman"/>
                <w:sz w:val="28"/>
                <w:szCs w:val="28"/>
              </w:rPr>
              <w:t xml:space="preserve"> 231 Налогового </w:t>
            </w:r>
            <w:r w:rsidRPr="002403E6">
              <w:rPr>
                <w:rFonts w:ascii="Times New Roman" w:hAnsi="Times New Roman" w:cs="Times New Roman"/>
                <w:sz w:val="28"/>
                <w:szCs w:val="28"/>
              </w:rPr>
              <w:lastRenderedPageBreak/>
              <w:t xml:space="preserve">кодекса Республики Казахстан, касающегося исключения доходов от управления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 xml:space="preserve">-фондом из облагаемых налогом, направлено на стимулирование развития меценатства и долгосрочного финансирования социальной, образовательной и культурной сфер.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-фонды являются важным механизмом поддержки общественно значимых проектов, в том числе в сфере образования, культуры, науки и других благотворительных направлений, что способствует улучшению качества жизни граждан и развитию социально-экономической инфраструктуры страны.</w:t>
            </w:r>
          </w:p>
          <w:p w14:paraId="4F509BE9" w14:textId="77777777" w:rsidR="00DA52DE" w:rsidRPr="002403E6" w:rsidRDefault="00DA52DE" w:rsidP="0057658C">
            <w:pPr>
              <w:pStyle w:val="ad"/>
              <w:ind w:firstLine="463"/>
              <w:jc w:val="both"/>
              <w:rPr>
                <w:rFonts w:ascii="Times New Roman" w:hAnsi="Times New Roman" w:cs="Times New Roman"/>
                <w:sz w:val="28"/>
                <w:szCs w:val="28"/>
              </w:rPr>
            </w:pPr>
            <w:r w:rsidRPr="002403E6">
              <w:rPr>
                <w:rFonts w:ascii="Times New Roman" w:hAnsi="Times New Roman" w:cs="Times New Roman"/>
                <w:sz w:val="28"/>
                <w:szCs w:val="28"/>
              </w:rPr>
              <w:t xml:space="preserve">Освобождение доходов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 xml:space="preserve">-фондов от налогообложения позволяет направить больше средств на поддержку благотворительных и общественных проектов. Это будет способствовать развитию меценатства и привлечению частного капитала в долгосрочные </w:t>
            </w:r>
            <w:r w:rsidRPr="002403E6">
              <w:rPr>
                <w:rFonts w:ascii="Times New Roman" w:hAnsi="Times New Roman" w:cs="Times New Roman"/>
                <w:sz w:val="28"/>
                <w:szCs w:val="28"/>
              </w:rPr>
              <w:lastRenderedPageBreak/>
              <w:t>социальные и образовательные инициативы.</w:t>
            </w:r>
          </w:p>
          <w:p w14:paraId="627A1548" w14:textId="77777777" w:rsidR="00DA52DE" w:rsidRPr="002403E6" w:rsidRDefault="00DA52DE" w:rsidP="0057658C">
            <w:pPr>
              <w:pStyle w:val="ad"/>
              <w:ind w:firstLine="463"/>
              <w:jc w:val="both"/>
              <w:rPr>
                <w:rFonts w:ascii="Times New Roman" w:hAnsi="Times New Roman" w:cs="Times New Roman"/>
                <w:sz w:val="28"/>
                <w:szCs w:val="28"/>
              </w:rPr>
            </w:pP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-фонды являются источниками стабильного финансирования, благодаря которым организации могут планировать свои проекты на долгосрочную перспективу. Освобождение от налогообложения доходов, направляемых на административно-управленческие расходы и проекты, позволит фондам более эффективно распределять ресурсы, обеспечивая их устойчивость и независимость.</w:t>
            </w:r>
          </w:p>
          <w:p w14:paraId="008F4A9E" w14:textId="77777777" w:rsidR="00DA52DE" w:rsidRPr="002403E6" w:rsidRDefault="00DA52DE" w:rsidP="0057658C">
            <w:pPr>
              <w:pStyle w:val="ad"/>
              <w:ind w:firstLine="463"/>
              <w:jc w:val="both"/>
              <w:rPr>
                <w:rFonts w:ascii="Times New Roman" w:hAnsi="Times New Roman" w:cs="Times New Roman"/>
                <w:sz w:val="28"/>
                <w:szCs w:val="28"/>
              </w:rPr>
            </w:pPr>
            <w:r w:rsidRPr="002403E6">
              <w:rPr>
                <w:rFonts w:ascii="Times New Roman" w:hAnsi="Times New Roman" w:cs="Times New Roman"/>
                <w:sz w:val="28"/>
                <w:szCs w:val="28"/>
              </w:rPr>
              <w:t xml:space="preserve">Множество стран, включая США, Великобританию и страны Европейского Союза, применяют налоговые льготы для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-фондов, признавая их важную роль в поддержке социальных и образовательных институтов. Принятие аналогичных мер в Казахстане приведет к повышению конкурентоспособности отечественных фондов и привлечению дополнительных инвестиций.</w:t>
            </w:r>
          </w:p>
          <w:p w14:paraId="142E529D" w14:textId="77777777" w:rsidR="00DA52DE" w:rsidRPr="002403E6" w:rsidRDefault="00DA52DE" w:rsidP="0057658C">
            <w:pPr>
              <w:pStyle w:val="ad"/>
              <w:ind w:firstLine="463"/>
              <w:jc w:val="both"/>
              <w:rPr>
                <w:rFonts w:ascii="Times New Roman" w:hAnsi="Times New Roman" w:cs="Times New Roman"/>
                <w:sz w:val="28"/>
                <w:szCs w:val="28"/>
              </w:rPr>
            </w:pPr>
            <w:r w:rsidRPr="002403E6">
              <w:rPr>
                <w:rFonts w:ascii="Times New Roman" w:hAnsi="Times New Roman" w:cs="Times New Roman"/>
                <w:sz w:val="28"/>
                <w:szCs w:val="28"/>
              </w:rPr>
              <w:lastRenderedPageBreak/>
              <w:t xml:space="preserve">Проект регулирует деятельность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-фондов, что гарантирует целевое использование средств. Включение нормы в Налоговый кодекс обеспечит четкие правовые рамки и минимизирует возможность злоупотреблений, что важно для налоговой прозрачности и доверия общества.</w:t>
            </w:r>
          </w:p>
          <w:p w14:paraId="502401E4" w14:textId="77777777" w:rsidR="00DA52DE" w:rsidRPr="002403E6" w:rsidRDefault="00DA52DE" w:rsidP="0057658C">
            <w:pPr>
              <w:pStyle w:val="ad"/>
              <w:ind w:firstLine="463"/>
              <w:jc w:val="both"/>
              <w:rPr>
                <w:rFonts w:ascii="Times New Roman" w:hAnsi="Times New Roman" w:cs="Times New Roman"/>
                <w:sz w:val="28"/>
                <w:szCs w:val="28"/>
              </w:rPr>
            </w:pPr>
            <w:r w:rsidRPr="002403E6">
              <w:rPr>
                <w:rFonts w:ascii="Times New Roman" w:hAnsi="Times New Roman" w:cs="Times New Roman"/>
                <w:sz w:val="28"/>
                <w:szCs w:val="28"/>
              </w:rPr>
              <w:t xml:space="preserve">Таким образом, предлагаемая редакция статьи 231 способствует развитию института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-фондов в Казахстане, стимулирует частные инициативы в области меценатства и создает условия для более эффективного использования финансовых ресурсов на благо общественных интересов.</w:t>
            </w:r>
          </w:p>
        </w:tc>
        <w:tc>
          <w:tcPr>
            <w:tcW w:w="1275" w:type="dxa"/>
          </w:tcPr>
          <w:p w14:paraId="1069574B" w14:textId="77777777" w:rsidR="00DA52DE" w:rsidRPr="002403E6" w:rsidRDefault="00DA52DE" w:rsidP="00DA52DE">
            <w:pPr>
              <w:widowControl w:val="0"/>
              <w:jc w:val="both"/>
              <w:rPr>
                <w:rFonts w:ascii="Times New Roman" w:eastAsia="Times New Roman" w:hAnsi="Times New Roman" w:cs="Times New Roman"/>
                <w:b/>
                <w:sz w:val="28"/>
                <w:szCs w:val="28"/>
                <w:lang w:eastAsia="ru-RU"/>
              </w:rPr>
            </w:pPr>
          </w:p>
        </w:tc>
      </w:tr>
      <w:tr w:rsidR="007228A3" w:rsidRPr="002403E6" w14:paraId="630D07C1" w14:textId="77777777" w:rsidTr="002403E6">
        <w:tc>
          <w:tcPr>
            <w:tcW w:w="567" w:type="dxa"/>
          </w:tcPr>
          <w:p w14:paraId="122BA138" w14:textId="77777777" w:rsidR="007228A3" w:rsidRPr="002403E6" w:rsidRDefault="007228A3" w:rsidP="007228A3">
            <w:pPr>
              <w:pStyle w:val="a6"/>
              <w:widowControl w:val="0"/>
              <w:numPr>
                <w:ilvl w:val="0"/>
                <w:numId w:val="32"/>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14:paraId="2ED48CCE" w14:textId="77777777" w:rsidR="007228A3" w:rsidRPr="002403E6" w:rsidRDefault="00522D83" w:rsidP="00522D83">
            <w:pPr>
              <w:jc w:val="center"/>
              <w:rPr>
                <w:rFonts w:ascii="Times New Roman" w:hAnsi="Times New Roman" w:cs="Times New Roman"/>
                <w:sz w:val="28"/>
                <w:szCs w:val="28"/>
              </w:rPr>
            </w:pPr>
            <w:r w:rsidRPr="002403E6">
              <w:rPr>
                <w:rFonts w:ascii="Times New Roman" w:hAnsi="Times New Roman" w:cs="Times New Roman"/>
                <w:sz w:val="28"/>
                <w:szCs w:val="28"/>
              </w:rPr>
              <w:t>п</w:t>
            </w:r>
            <w:r w:rsidR="007228A3" w:rsidRPr="002403E6">
              <w:rPr>
                <w:rFonts w:ascii="Times New Roman" w:hAnsi="Times New Roman" w:cs="Times New Roman"/>
                <w:sz w:val="28"/>
                <w:szCs w:val="28"/>
              </w:rPr>
              <w:t>одпункт 7) пункта 2 статьи 231</w:t>
            </w:r>
            <w:r w:rsidRPr="002403E6">
              <w:rPr>
                <w:rFonts w:ascii="Times New Roman" w:hAnsi="Times New Roman" w:cs="Times New Roman"/>
                <w:sz w:val="28"/>
                <w:szCs w:val="28"/>
              </w:rPr>
              <w:t xml:space="preserve"> проекта</w:t>
            </w:r>
          </w:p>
        </w:tc>
        <w:tc>
          <w:tcPr>
            <w:tcW w:w="4679" w:type="dxa"/>
          </w:tcPr>
          <w:p w14:paraId="2B2A7BCD" w14:textId="77777777" w:rsidR="00522D83" w:rsidRPr="002403E6" w:rsidRDefault="00522D83" w:rsidP="00522D83">
            <w:pPr>
              <w:pStyle w:val="ad"/>
              <w:ind w:firstLine="455"/>
              <w:jc w:val="both"/>
              <w:rPr>
                <w:rFonts w:ascii="Times New Roman" w:eastAsia="Times New Roman" w:hAnsi="Times New Roman" w:cs="Times New Roman"/>
                <w:b/>
                <w:sz w:val="28"/>
                <w:szCs w:val="28"/>
                <w:lang w:eastAsia="ru-RU"/>
              </w:rPr>
            </w:pPr>
            <w:r w:rsidRPr="002403E6">
              <w:rPr>
                <w:rFonts w:ascii="Times New Roman" w:eastAsia="Times New Roman" w:hAnsi="Times New Roman" w:cs="Times New Roman"/>
                <w:b/>
                <w:sz w:val="28"/>
                <w:szCs w:val="28"/>
                <w:lang w:eastAsia="ru-RU"/>
              </w:rPr>
              <w:t>Статья 231. Экономические выгоды, не признаваемые доходом в целях корпоративного подоходного налога</w:t>
            </w:r>
          </w:p>
          <w:p w14:paraId="17DC2D75" w14:textId="77777777" w:rsidR="00522D83" w:rsidRPr="002403E6" w:rsidRDefault="00522D83" w:rsidP="00522D83">
            <w:pPr>
              <w:pStyle w:val="ad"/>
              <w:ind w:firstLine="455"/>
              <w:jc w:val="both"/>
              <w:rPr>
                <w:rFonts w:ascii="Times New Roman" w:eastAsia="Times New Roman" w:hAnsi="Times New Roman" w:cs="Times New Roman"/>
                <w:b/>
                <w:sz w:val="28"/>
                <w:szCs w:val="28"/>
                <w:lang w:eastAsia="ru-RU"/>
              </w:rPr>
            </w:pPr>
            <w:r w:rsidRPr="002403E6">
              <w:rPr>
                <w:rFonts w:ascii="Times New Roman" w:eastAsia="Times New Roman" w:hAnsi="Times New Roman" w:cs="Times New Roman"/>
                <w:b/>
                <w:sz w:val="28"/>
                <w:szCs w:val="28"/>
                <w:lang w:eastAsia="ru-RU"/>
              </w:rPr>
              <w:t>…</w:t>
            </w:r>
          </w:p>
          <w:p w14:paraId="74C8AE01" w14:textId="77777777" w:rsidR="00522D83" w:rsidRPr="002403E6" w:rsidRDefault="00522D83" w:rsidP="00522D83">
            <w:pPr>
              <w:ind w:firstLine="455"/>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 xml:space="preserve">2. В целях налогообложения отдельные экономические выгоды не признаются в качестве дохода налогоплательщиками, </w:t>
            </w:r>
            <w:r w:rsidRPr="002403E6">
              <w:rPr>
                <w:rFonts w:ascii="Times New Roman" w:eastAsia="Calibri" w:hAnsi="Times New Roman" w:cs="Times New Roman"/>
                <w:sz w:val="28"/>
                <w:szCs w:val="28"/>
              </w:rPr>
              <w:lastRenderedPageBreak/>
              <w:t>предусмотренными настоящим пунктом:</w:t>
            </w:r>
          </w:p>
          <w:p w14:paraId="51C847A9" w14:textId="77777777" w:rsidR="00522D83" w:rsidRPr="002403E6" w:rsidRDefault="00522D83" w:rsidP="00522D83">
            <w:pPr>
              <w:ind w:firstLine="455"/>
              <w:contextualSpacing/>
              <w:jc w:val="both"/>
              <w:rPr>
                <w:rFonts w:ascii="Times New Roman" w:eastAsia="Calibri" w:hAnsi="Times New Roman" w:cs="Times New Roman"/>
                <w:bCs/>
                <w:sz w:val="28"/>
                <w:szCs w:val="28"/>
              </w:rPr>
            </w:pPr>
            <w:r w:rsidRPr="002403E6">
              <w:rPr>
                <w:rFonts w:ascii="Times New Roman" w:eastAsia="Calibri" w:hAnsi="Times New Roman" w:cs="Times New Roman"/>
                <w:bCs/>
                <w:sz w:val="28"/>
                <w:szCs w:val="28"/>
              </w:rPr>
              <w:t>…</w:t>
            </w:r>
          </w:p>
          <w:p w14:paraId="0B71FC6F" w14:textId="77777777" w:rsidR="00522D83" w:rsidRPr="002403E6" w:rsidRDefault="00522D83" w:rsidP="00522D83">
            <w:pPr>
              <w:ind w:firstLine="455"/>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7) инвестиционные доходы, полученные:</w:t>
            </w:r>
          </w:p>
          <w:p w14:paraId="2EEDE03A" w14:textId="77777777" w:rsidR="00522D83" w:rsidRPr="002403E6" w:rsidRDefault="00522D83" w:rsidP="00522D83">
            <w:pPr>
              <w:ind w:firstLine="455"/>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 xml:space="preserve">акционерными инвестиционными фондами от инвестиционной деятельности в соответствии с законодательством Республики Казахстан об инвестиционных и венчурных фондах и учтенные </w:t>
            </w:r>
            <w:proofErr w:type="spellStart"/>
            <w:r w:rsidRPr="002403E6">
              <w:rPr>
                <w:rFonts w:ascii="Times New Roman" w:eastAsia="Calibri" w:hAnsi="Times New Roman" w:cs="Times New Roman"/>
                <w:sz w:val="28"/>
                <w:szCs w:val="28"/>
              </w:rPr>
              <w:t>кастодианом</w:t>
            </w:r>
            <w:proofErr w:type="spellEnd"/>
            <w:r w:rsidRPr="002403E6">
              <w:rPr>
                <w:rFonts w:ascii="Times New Roman" w:eastAsia="Calibri" w:hAnsi="Times New Roman" w:cs="Times New Roman"/>
                <w:sz w:val="28"/>
                <w:szCs w:val="28"/>
              </w:rPr>
              <w:t xml:space="preserve"> акционерного инвестиционного фонда;</w:t>
            </w:r>
          </w:p>
          <w:p w14:paraId="76BFE9DB" w14:textId="77777777" w:rsidR="00522D83" w:rsidRPr="002403E6" w:rsidRDefault="00522D83" w:rsidP="00522D83">
            <w:pPr>
              <w:ind w:firstLine="455"/>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 xml:space="preserve">инвестиционными фондами, зарегистрированными в соответствии с действующим правом МФЦА и учтенные </w:t>
            </w:r>
            <w:proofErr w:type="spellStart"/>
            <w:r w:rsidRPr="002403E6">
              <w:rPr>
                <w:rFonts w:ascii="Times New Roman" w:eastAsia="Calibri" w:hAnsi="Times New Roman" w:cs="Times New Roman"/>
                <w:sz w:val="28"/>
                <w:szCs w:val="28"/>
              </w:rPr>
              <w:t>кастодианом</w:t>
            </w:r>
            <w:proofErr w:type="spellEnd"/>
            <w:r w:rsidRPr="002403E6">
              <w:rPr>
                <w:rFonts w:ascii="Times New Roman" w:eastAsia="Calibri" w:hAnsi="Times New Roman" w:cs="Times New Roman"/>
                <w:sz w:val="28"/>
                <w:szCs w:val="28"/>
              </w:rPr>
              <w:t xml:space="preserve"> или управляющей компанией инвестиционного фонда. </w:t>
            </w:r>
          </w:p>
          <w:p w14:paraId="3B7B8021" w14:textId="77777777" w:rsidR="00522D83" w:rsidRPr="002403E6" w:rsidRDefault="00522D83" w:rsidP="00522D83">
            <w:pPr>
              <w:ind w:firstLine="455"/>
              <w:contextualSpacing/>
              <w:jc w:val="both"/>
              <w:rPr>
                <w:rFonts w:ascii="Times New Roman" w:eastAsia="Calibri" w:hAnsi="Times New Roman" w:cs="Times New Roman"/>
                <w:bCs/>
                <w:sz w:val="28"/>
                <w:szCs w:val="28"/>
              </w:rPr>
            </w:pPr>
            <w:r w:rsidRPr="002403E6">
              <w:rPr>
                <w:rFonts w:ascii="Times New Roman" w:eastAsia="Calibri" w:hAnsi="Times New Roman" w:cs="Times New Roman"/>
                <w:sz w:val="28"/>
                <w:szCs w:val="28"/>
              </w:rPr>
              <w:t>Положения настоящего подпункта применяются п</w:t>
            </w:r>
            <w:r w:rsidRPr="002403E6">
              <w:rPr>
                <w:rFonts w:ascii="Times New Roman" w:eastAsia="Calibri" w:hAnsi="Times New Roman" w:cs="Times New Roman"/>
                <w:bCs/>
                <w:sz w:val="28"/>
                <w:szCs w:val="28"/>
              </w:rPr>
              <w:t xml:space="preserve">ри соответствии </w:t>
            </w:r>
            <w:r w:rsidRPr="002403E6">
              <w:rPr>
                <w:rFonts w:ascii="Times New Roman" w:eastAsia="Calibri" w:hAnsi="Times New Roman" w:cs="Times New Roman"/>
                <w:sz w:val="28"/>
                <w:szCs w:val="28"/>
              </w:rPr>
              <w:t xml:space="preserve">акционерного инвестиционного фонда, зарегистрированного в соответствии с законодательством Республики Казахстан об инвестиционных и венчурных фондах, или инвестиционного фонда, зарегистрированного в соответствии </w:t>
            </w:r>
            <w:r w:rsidRPr="002403E6">
              <w:rPr>
                <w:rFonts w:ascii="Times New Roman" w:eastAsia="Calibri" w:hAnsi="Times New Roman" w:cs="Times New Roman"/>
                <w:sz w:val="28"/>
                <w:szCs w:val="28"/>
              </w:rPr>
              <w:lastRenderedPageBreak/>
              <w:t xml:space="preserve">с действующим правом МФЦА, </w:t>
            </w:r>
            <w:r w:rsidRPr="002403E6">
              <w:rPr>
                <w:rFonts w:ascii="Times New Roman" w:eastAsia="Calibri" w:hAnsi="Times New Roman" w:cs="Times New Roman"/>
                <w:bCs/>
                <w:sz w:val="28"/>
                <w:szCs w:val="28"/>
              </w:rPr>
              <w:t>следующим условиям:</w:t>
            </w:r>
          </w:p>
          <w:p w14:paraId="0BEF3859" w14:textId="77777777" w:rsidR="00522D83" w:rsidRPr="002403E6" w:rsidRDefault="00522D83" w:rsidP="00522D83">
            <w:pPr>
              <w:ind w:right="-51" w:firstLine="455"/>
              <w:contextualSpacing/>
              <w:jc w:val="both"/>
              <w:rPr>
                <w:rFonts w:ascii="Times New Roman" w:eastAsia="Calibri" w:hAnsi="Times New Roman" w:cs="Times New Roman"/>
                <w:bCs/>
                <w:sz w:val="28"/>
                <w:szCs w:val="28"/>
              </w:rPr>
            </w:pPr>
            <w:r w:rsidRPr="002403E6">
              <w:rPr>
                <w:rFonts w:ascii="Times New Roman" w:eastAsia="Calibri" w:hAnsi="Times New Roman" w:cs="Times New Roman"/>
                <w:bCs/>
                <w:sz w:val="28"/>
                <w:szCs w:val="28"/>
              </w:rPr>
              <w:t>наличие у такого акционерного инвестиционного фонда или</w:t>
            </w:r>
            <w:r w:rsidRPr="002403E6">
              <w:rPr>
                <w:rFonts w:ascii="Times New Roman" w:eastAsia="Calibri" w:hAnsi="Times New Roman" w:cs="Times New Roman"/>
                <w:sz w:val="28"/>
                <w:szCs w:val="28"/>
              </w:rPr>
              <w:t xml:space="preserve"> такого инвестиционного фонда </w:t>
            </w:r>
            <w:r w:rsidRPr="002403E6">
              <w:rPr>
                <w:rFonts w:ascii="Times New Roman" w:eastAsia="Calibri" w:hAnsi="Times New Roman" w:cs="Times New Roman"/>
                <w:bCs/>
                <w:sz w:val="28"/>
                <w:szCs w:val="28"/>
              </w:rPr>
              <w:t>права собственности на объект недвижимости,</w:t>
            </w:r>
          </w:p>
          <w:p w14:paraId="7351774F" w14:textId="77777777" w:rsidR="00522D83" w:rsidRPr="002403E6" w:rsidRDefault="00522D83" w:rsidP="00522D83">
            <w:pPr>
              <w:ind w:right="-51" w:firstLine="455"/>
              <w:contextualSpacing/>
              <w:jc w:val="both"/>
              <w:rPr>
                <w:rFonts w:ascii="Times New Roman" w:eastAsia="Calibri" w:hAnsi="Times New Roman" w:cs="Times New Roman"/>
                <w:bCs/>
                <w:sz w:val="28"/>
                <w:szCs w:val="28"/>
              </w:rPr>
            </w:pPr>
            <w:r w:rsidRPr="002403E6">
              <w:rPr>
                <w:rFonts w:ascii="Times New Roman" w:eastAsia="Calibri" w:hAnsi="Times New Roman" w:cs="Times New Roman"/>
                <w:bCs/>
                <w:sz w:val="28"/>
                <w:szCs w:val="28"/>
              </w:rPr>
              <w:t>в состав такого акционерного инвестиционного фонда или</w:t>
            </w:r>
            <w:r w:rsidRPr="002403E6">
              <w:rPr>
                <w:rFonts w:ascii="Times New Roman" w:eastAsia="Calibri" w:hAnsi="Times New Roman" w:cs="Times New Roman"/>
                <w:sz w:val="28"/>
                <w:szCs w:val="28"/>
              </w:rPr>
              <w:t xml:space="preserve"> такого инвестиционного фонда входит не менее 100</w:t>
            </w:r>
            <w:r w:rsidRPr="002403E6">
              <w:rPr>
                <w:rFonts w:ascii="Times New Roman" w:eastAsia="Calibri" w:hAnsi="Times New Roman" w:cs="Times New Roman"/>
                <w:bCs/>
                <w:sz w:val="28"/>
                <w:szCs w:val="28"/>
              </w:rPr>
              <w:t xml:space="preserve"> учредителей или акционеров,</w:t>
            </w:r>
          </w:p>
          <w:p w14:paraId="175B0EC2" w14:textId="77777777" w:rsidR="00522D83" w:rsidRPr="002403E6" w:rsidRDefault="00522D83" w:rsidP="00522D83">
            <w:pPr>
              <w:ind w:right="-51" w:firstLine="455"/>
              <w:contextualSpacing/>
              <w:jc w:val="both"/>
              <w:rPr>
                <w:rFonts w:ascii="Times New Roman" w:eastAsia="Calibri" w:hAnsi="Times New Roman" w:cs="Times New Roman"/>
                <w:sz w:val="28"/>
                <w:szCs w:val="28"/>
              </w:rPr>
            </w:pPr>
            <w:r w:rsidRPr="002403E6">
              <w:rPr>
                <w:rFonts w:ascii="Times New Roman" w:eastAsia="Calibri" w:hAnsi="Times New Roman" w:cs="Times New Roman"/>
                <w:bCs/>
                <w:sz w:val="28"/>
                <w:szCs w:val="28"/>
              </w:rPr>
              <w:t xml:space="preserve">в составе активов такого акционерного инвестиционного фонда или такого </w:t>
            </w:r>
            <w:r w:rsidRPr="002403E6">
              <w:rPr>
                <w:rFonts w:ascii="Times New Roman" w:eastAsia="Calibri" w:hAnsi="Times New Roman" w:cs="Times New Roman"/>
                <w:sz w:val="28"/>
                <w:szCs w:val="28"/>
              </w:rPr>
              <w:t>инвестиционного фонда не менее 20 процентов активов принадлежат лицам, не являющимся взаимосвязанными сторонами,</w:t>
            </w:r>
          </w:p>
          <w:p w14:paraId="1B51E219" w14:textId="77777777" w:rsidR="00522D83" w:rsidRPr="002403E6" w:rsidRDefault="00522D83" w:rsidP="00522D83">
            <w:pPr>
              <w:ind w:right="-51" w:firstLine="455"/>
              <w:contextualSpacing/>
              <w:jc w:val="both"/>
              <w:rPr>
                <w:rFonts w:ascii="Times New Roman" w:eastAsia="Calibri" w:hAnsi="Times New Roman" w:cs="Times New Roman"/>
                <w:bCs/>
                <w:sz w:val="28"/>
                <w:szCs w:val="28"/>
              </w:rPr>
            </w:pPr>
            <w:r w:rsidRPr="002403E6">
              <w:rPr>
                <w:rFonts w:ascii="Times New Roman" w:eastAsia="Calibri" w:hAnsi="Times New Roman" w:cs="Times New Roman"/>
                <w:bCs/>
                <w:sz w:val="28"/>
                <w:szCs w:val="28"/>
              </w:rPr>
              <w:t>акции такого акционерного инвестиционного фонда или</w:t>
            </w:r>
            <w:r w:rsidRPr="002403E6">
              <w:rPr>
                <w:rFonts w:ascii="Times New Roman" w:eastAsia="Calibri" w:hAnsi="Times New Roman" w:cs="Times New Roman"/>
                <w:sz w:val="28"/>
                <w:szCs w:val="28"/>
              </w:rPr>
              <w:t xml:space="preserve"> такого инвестиционного фонда доступны для приобретения неопределенному кругу лиц;</w:t>
            </w:r>
          </w:p>
          <w:p w14:paraId="2F5BA6B6" w14:textId="77777777" w:rsidR="007228A3" w:rsidRPr="002403E6" w:rsidRDefault="00522D83" w:rsidP="00522D83">
            <w:pPr>
              <w:pStyle w:val="ad"/>
              <w:ind w:firstLine="455"/>
              <w:jc w:val="both"/>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О</w:t>
            </w:r>
            <w:r w:rsidR="007228A3" w:rsidRPr="002403E6">
              <w:rPr>
                <w:rFonts w:ascii="Times New Roman" w:eastAsia="Times New Roman" w:hAnsi="Times New Roman" w:cs="Times New Roman"/>
                <w:b/>
                <w:bCs/>
                <w:sz w:val="28"/>
                <w:szCs w:val="28"/>
                <w:lang w:eastAsia="ru-RU"/>
              </w:rPr>
              <w:t>тсутствует</w:t>
            </w:r>
            <w:r w:rsidRPr="002403E6">
              <w:rPr>
                <w:rFonts w:ascii="Times New Roman" w:eastAsia="Times New Roman" w:hAnsi="Times New Roman" w:cs="Times New Roman"/>
                <w:b/>
                <w:bCs/>
                <w:sz w:val="28"/>
                <w:szCs w:val="28"/>
                <w:lang w:eastAsia="ru-RU"/>
              </w:rPr>
              <w:t>.</w:t>
            </w:r>
          </w:p>
          <w:p w14:paraId="6A174E7C" w14:textId="77777777" w:rsidR="00522D83" w:rsidRPr="002403E6" w:rsidRDefault="00522D83" w:rsidP="00522D83">
            <w:pPr>
              <w:ind w:firstLine="455"/>
              <w:contextualSpacing/>
              <w:jc w:val="both"/>
              <w:rPr>
                <w:rFonts w:ascii="Times New Roman" w:eastAsia="Times New Roman" w:hAnsi="Times New Roman" w:cs="Times New Roman"/>
                <w:sz w:val="28"/>
                <w:szCs w:val="28"/>
              </w:rPr>
            </w:pPr>
            <w:r w:rsidRPr="002403E6">
              <w:rPr>
                <w:rFonts w:ascii="Times New Roman" w:eastAsia="Times New Roman" w:hAnsi="Times New Roman" w:cs="Times New Roman"/>
                <w:sz w:val="28"/>
                <w:szCs w:val="28"/>
              </w:rPr>
              <w:t xml:space="preserve">8) инвестиционные доходы, полученные паевыми инвестиционными фондами в соответствии с законодательством Республики Казахстан об инвестиционных и венчурных </w:t>
            </w:r>
            <w:r w:rsidRPr="002403E6">
              <w:rPr>
                <w:rFonts w:ascii="Times New Roman" w:eastAsia="Times New Roman" w:hAnsi="Times New Roman" w:cs="Times New Roman"/>
                <w:sz w:val="28"/>
                <w:szCs w:val="28"/>
              </w:rPr>
              <w:lastRenderedPageBreak/>
              <w:t xml:space="preserve">фондах и признанные таковыми </w:t>
            </w:r>
            <w:proofErr w:type="spellStart"/>
            <w:r w:rsidRPr="002403E6">
              <w:rPr>
                <w:rFonts w:ascii="Times New Roman" w:eastAsia="Times New Roman" w:hAnsi="Times New Roman" w:cs="Times New Roman"/>
                <w:sz w:val="28"/>
                <w:szCs w:val="28"/>
              </w:rPr>
              <w:t>кастодианом</w:t>
            </w:r>
            <w:proofErr w:type="spellEnd"/>
            <w:r w:rsidRPr="002403E6">
              <w:rPr>
                <w:rFonts w:ascii="Times New Roman" w:eastAsia="Times New Roman" w:hAnsi="Times New Roman" w:cs="Times New Roman"/>
                <w:sz w:val="28"/>
                <w:szCs w:val="28"/>
              </w:rPr>
              <w:t xml:space="preserve"> паевого инвестиционного фонда, за исключением вознаграждения управляющей компании, осуществляющей доверительное управление активами паевого инвестиционного фонда на основании лицензии на управление инвестиционным портфелем, - для такой управляющей компании; </w:t>
            </w:r>
          </w:p>
          <w:p w14:paraId="1B2AD7FF" w14:textId="77777777" w:rsidR="00522D83" w:rsidRPr="002403E6" w:rsidRDefault="00522D83" w:rsidP="00522D83">
            <w:pPr>
              <w:pStyle w:val="ad"/>
              <w:ind w:firstLine="455"/>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w:t>
            </w:r>
          </w:p>
        </w:tc>
        <w:tc>
          <w:tcPr>
            <w:tcW w:w="3826" w:type="dxa"/>
          </w:tcPr>
          <w:p w14:paraId="55AD0928" w14:textId="77777777" w:rsidR="00522D83" w:rsidRPr="002403E6" w:rsidRDefault="00522D83" w:rsidP="00522D83">
            <w:pPr>
              <w:pStyle w:val="ad"/>
              <w:ind w:firstLine="464"/>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lastRenderedPageBreak/>
              <w:t xml:space="preserve">часть вторую подпункта 7) пункта 2 статьи 231 проекта </w:t>
            </w:r>
            <w:r w:rsidRPr="002403E6">
              <w:rPr>
                <w:rFonts w:ascii="Times New Roman" w:eastAsia="Times New Roman" w:hAnsi="Times New Roman" w:cs="Times New Roman"/>
                <w:b/>
                <w:sz w:val="28"/>
                <w:szCs w:val="28"/>
                <w:lang w:eastAsia="ru-RU"/>
              </w:rPr>
              <w:t xml:space="preserve">дополнить абзацем шестым </w:t>
            </w:r>
            <w:r w:rsidRPr="002403E6">
              <w:rPr>
                <w:rFonts w:ascii="Times New Roman" w:eastAsia="Times New Roman" w:hAnsi="Times New Roman" w:cs="Times New Roman"/>
                <w:sz w:val="28"/>
                <w:szCs w:val="28"/>
                <w:lang w:eastAsia="ru-RU"/>
              </w:rPr>
              <w:t>следующего содержания:</w:t>
            </w:r>
          </w:p>
          <w:p w14:paraId="6A453439" w14:textId="77777777" w:rsidR="007228A3" w:rsidRPr="002403E6" w:rsidRDefault="00522D83" w:rsidP="00522D83">
            <w:pPr>
              <w:pStyle w:val="ad"/>
              <w:ind w:firstLine="464"/>
              <w:jc w:val="both"/>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sz w:val="28"/>
                <w:szCs w:val="28"/>
                <w:lang w:eastAsia="ru-RU"/>
              </w:rPr>
              <w:t>«</w:t>
            </w:r>
            <w:r w:rsidR="007228A3" w:rsidRPr="002403E6">
              <w:rPr>
                <w:rFonts w:ascii="Times New Roman" w:eastAsia="Times New Roman" w:hAnsi="Times New Roman" w:cs="Times New Roman"/>
                <w:b/>
                <w:bCs/>
                <w:sz w:val="28"/>
                <w:szCs w:val="28"/>
                <w:lang w:eastAsia="ru-RU"/>
              </w:rPr>
              <w:t xml:space="preserve">фондами целевого капитала и (или) управляющими компаниями от управления </w:t>
            </w:r>
            <w:proofErr w:type="spellStart"/>
            <w:r w:rsidR="007228A3" w:rsidRPr="002403E6">
              <w:rPr>
                <w:rFonts w:ascii="Times New Roman" w:eastAsia="Times New Roman" w:hAnsi="Times New Roman" w:cs="Times New Roman"/>
                <w:b/>
                <w:bCs/>
                <w:sz w:val="28"/>
                <w:szCs w:val="28"/>
                <w:lang w:eastAsia="ru-RU"/>
              </w:rPr>
              <w:t>эндаумент</w:t>
            </w:r>
            <w:proofErr w:type="spellEnd"/>
            <w:r w:rsidR="007228A3" w:rsidRPr="002403E6">
              <w:rPr>
                <w:rFonts w:ascii="Times New Roman" w:eastAsia="Times New Roman" w:hAnsi="Times New Roman" w:cs="Times New Roman"/>
                <w:b/>
                <w:bCs/>
                <w:sz w:val="28"/>
                <w:szCs w:val="28"/>
                <w:lang w:eastAsia="ru-RU"/>
              </w:rPr>
              <w:t xml:space="preserve">-фондами в соответствии с </w:t>
            </w:r>
            <w:r w:rsidR="007228A3" w:rsidRPr="002403E6">
              <w:rPr>
                <w:rFonts w:ascii="Times New Roman" w:eastAsia="Times New Roman" w:hAnsi="Times New Roman" w:cs="Times New Roman"/>
                <w:b/>
                <w:bCs/>
                <w:sz w:val="28"/>
                <w:szCs w:val="28"/>
                <w:lang w:eastAsia="ru-RU"/>
              </w:rPr>
              <w:lastRenderedPageBreak/>
              <w:t>законодательством Республики Казахстан о фондах целев</w:t>
            </w:r>
            <w:r w:rsidRPr="002403E6">
              <w:rPr>
                <w:rFonts w:ascii="Times New Roman" w:eastAsia="Times New Roman" w:hAnsi="Times New Roman" w:cs="Times New Roman"/>
                <w:b/>
                <w:bCs/>
                <w:sz w:val="28"/>
                <w:szCs w:val="28"/>
                <w:lang w:eastAsia="ru-RU"/>
              </w:rPr>
              <w:t>ого капитала (</w:t>
            </w:r>
            <w:proofErr w:type="spellStart"/>
            <w:r w:rsidRPr="002403E6">
              <w:rPr>
                <w:rFonts w:ascii="Times New Roman" w:eastAsia="Times New Roman" w:hAnsi="Times New Roman" w:cs="Times New Roman"/>
                <w:b/>
                <w:bCs/>
                <w:sz w:val="28"/>
                <w:szCs w:val="28"/>
                <w:lang w:eastAsia="ru-RU"/>
              </w:rPr>
              <w:t>эндаумент</w:t>
            </w:r>
            <w:proofErr w:type="spellEnd"/>
            <w:r w:rsidRPr="002403E6">
              <w:rPr>
                <w:rFonts w:ascii="Times New Roman" w:eastAsia="Times New Roman" w:hAnsi="Times New Roman" w:cs="Times New Roman"/>
                <w:b/>
                <w:bCs/>
                <w:sz w:val="28"/>
                <w:szCs w:val="28"/>
                <w:lang w:eastAsia="ru-RU"/>
              </w:rPr>
              <w:t>-фондах);»;</w:t>
            </w:r>
          </w:p>
        </w:tc>
        <w:tc>
          <w:tcPr>
            <w:tcW w:w="4395" w:type="dxa"/>
          </w:tcPr>
          <w:p w14:paraId="738CE81D" w14:textId="0C5C5729" w:rsidR="00F417F8" w:rsidRPr="002403E6" w:rsidRDefault="00913D38" w:rsidP="00F417F8">
            <w:pPr>
              <w:pStyle w:val="ad"/>
              <w:ind w:firstLine="142"/>
              <w:jc w:val="center"/>
              <w:rPr>
                <w:rFonts w:ascii="Times New Roman" w:hAnsi="Times New Roman" w:cs="Times New Roman"/>
                <w:b/>
                <w:bCs/>
                <w:sz w:val="28"/>
                <w:szCs w:val="28"/>
              </w:rPr>
            </w:pPr>
            <w:r w:rsidRPr="002403E6">
              <w:rPr>
                <w:rFonts w:ascii="Times New Roman" w:hAnsi="Times New Roman" w:cs="Times New Roman"/>
                <w:b/>
                <w:bCs/>
                <w:sz w:val="28"/>
                <w:szCs w:val="28"/>
              </w:rPr>
              <w:lastRenderedPageBreak/>
              <w:t>Д</w:t>
            </w:r>
            <w:r w:rsidR="00F417F8" w:rsidRPr="002403E6">
              <w:rPr>
                <w:rFonts w:ascii="Times New Roman" w:hAnsi="Times New Roman" w:cs="Times New Roman"/>
                <w:b/>
                <w:bCs/>
                <w:sz w:val="28"/>
                <w:szCs w:val="28"/>
              </w:rPr>
              <w:t>епутат</w:t>
            </w:r>
            <w:r>
              <w:rPr>
                <w:rFonts w:ascii="Times New Roman" w:hAnsi="Times New Roman" w:cs="Times New Roman"/>
                <w:b/>
                <w:bCs/>
                <w:sz w:val="28"/>
                <w:szCs w:val="28"/>
              </w:rPr>
              <w:t xml:space="preserve"> </w:t>
            </w:r>
            <w:r w:rsidR="00F417F8" w:rsidRPr="002403E6">
              <w:rPr>
                <w:rFonts w:ascii="Times New Roman" w:hAnsi="Times New Roman" w:cs="Times New Roman"/>
                <w:b/>
                <w:bCs/>
                <w:sz w:val="28"/>
                <w:szCs w:val="28"/>
              </w:rPr>
              <w:t>Н. Тау</w:t>
            </w:r>
          </w:p>
          <w:p w14:paraId="7FB19472" w14:textId="77777777" w:rsidR="00F417F8" w:rsidRPr="002403E6" w:rsidRDefault="00F417F8" w:rsidP="007228A3">
            <w:pPr>
              <w:pStyle w:val="ad"/>
              <w:ind w:firstLine="142"/>
              <w:jc w:val="both"/>
              <w:rPr>
                <w:rFonts w:ascii="Times New Roman" w:hAnsi="Times New Roman" w:cs="Times New Roman"/>
                <w:b/>
                <w:bCs/>
                <w:sz w:val="28"/>
                <w:szCs w:val="28"/>
              </w:rPr>
            </w:pPr>
          </w:p>
          <w:p w14:paraId="5A98D99D" w14:textId="77777777" w:rsidR="007228A3" w:rsidRPr="002403E6" w:rsidRDefault="007228A3" w:rsidP="007228A3">
            <w:pPr>
              <w:pStyle w:val="ad"/>
              <w:ind w:firstLine="142"/>
              <w:jc w:val="both"/>
              <w:rPr>
                <w:rFonts w:ascii="Times New Roman" w:hAnsi="Times New Roman" w:cs="Times New Roman"/>
                <w:b/>
                <w:bCs/>
                <w:sz w:val="28"/>
                <w:szCs w:val="28"/>
              </w:rPr>
            </w:pPr>
            <w:r w:rsidRPr="002403E6">
              <w:rPr>
                <w:rFonts w:ascii="Times New Roman" w:hAnsi="Times New Roman" w:cs="Times New Roman"/>
                <w:b/>
                <w:bCs/>
                <w:sz w:val="28"/>
                <w:szCs w:val="28"/>
              </w:rPr>
              <w:t>Введение в действие с 1 января 2026 года.</w:t>
            </w:r>
          </w:p>
          <w:p w14:paraId="34E15425" w14:textId="77777777" w:rsidR="007228A3" w:rsidRPr="002403E6" w:rsidRDefault="007228A3" w:rsidP="007228A3">
            <w:pPr>
              <w:pStyle w:val="ad"/>
              <w:ind w:firstLine="142"/>
              <w:jc w:val="both"/>
              <w:rPr>
                <w:rFonts w:ascii="Times New Roman" w:hAnsi="Times New Roman" w:cs="Times New Roman"/>
                <w:sz w:val="28"/>
                <w:szCs w:val="28"/>
              </w:rPr>
            </w:pPr>
            <w:r w:rsidRPr="002403E6">
              <w:rPr>
                <w:rFonts w:ascii="Times New Roman" w:hAnsi="Times New Roman" w:cs="Times New Roman"/>
                <w:sz w:val="28"/>
                <w:szCs w:val="28"/>
              </w:rPr>
              <w:t xml:space="preserve">Включение фонда целевого капитала и управляющих компаний в перечень субъектов, доходы которых не признаются доходом в целях налогообложения, отражает </w:t>
            </w:r>
            <w:r w:rsidRPr="002403E6">
              <w:rPr>
                <w:rFonts w:ascii="Times New Roman" w:hAnsi="Times New Roman" w:cs="Times New Roman"/>
                <w:sz w:val="28"/>
                <w:szCs w:val="28"/>
              </w:rPr>
              <w:lastRenderedPageBreak/>
              <w:t xml:space="preserve">стратегическое намерение Казахстана поддерживать развитие устойчивых механизмов финансирования в образовательной, научной, культурной и социальной сферах. Предлагаемая редакция добавляет в Налоговый кодекс новые возможности для управления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-фондами, стимулируя долгосрочные инвестиции в социальные и общественные проекты.</w:t>
            </w:r>
          </w:p>
          <w:p w14:paraId="4365EFCD" w14:textId="77777777" w:rsidR="007228A3" w:rsidRPr="002403E6" w:rsidRDefault="007228A3" w:rsidP="007228A3">
            <w:pPr>
              <w:pStyle w:val="ad"/>
              <w:ind w:firstLine="142"/>
              <w:jc w:val="both"/>
              <w:rPr>
                <w:rFonts w:ascii="Times New Roman" w:hAnsi="Times New Roman" w:cs="Times New Roman"/>
                <w:sz w:val="28"/>
                <w:szCs w:val="28"/>
              </w:rPr>
            </w:pPr>
            <w:r w:rsidRPr="002403E6">
              <w:rPr>
                <w:rFonts w:ascii="Times New Roman" w:hAnsi="Times New Roman" w:cs="Times New Roman"/>
                <w:sz w:val="28"/>
                <w:szCs w:val="28"/>
              </w:rPr>
              <w:t>Льготное налогообложение для фондов целевого капитала и управляющих компаний позволит активнее привлекать частные капиталы для финансирования общественно значимых проектов. Это, в свою очередь, создаст дополнительные стимулы для меценатов, предпринимателей и организаций вкладывать средства в социальные инициативы, что повысит эффективность долгосрочных инвестиций.</w:t>
            </w:r>
          </w:p>
          <w:p w14:paraId="38AD5594" w14:textId="77777777" w:rsidR="007228A3" w:rsidRPr="002403E6" w:rsidRDefault="007228A3" w:rsidP="007228A3">
            <w:pPr>
              <w:pStyle w:val="ad"/>
              <w:ind w:firstLine="142"/>
              <w:jc w:val="both"/>
              <w:rPr>
                <w:rFonts w:ascii="Times New Roman" w:hAnsi="Times New Roman" w:cs="Times New Roman"/>
                <w:sz w:val="28"/>
                <w:szCs w:val="28"/>
              </w:rPr>
            </w:pPr>
            <w:r w:rsidRPr="002403E6">
              <w:rPr>
                <w:rFonts w:ascii="Times New Roman" w:hAnsi="Times New Roman" w:cs="Times New Roman"/>
                <w:sz w:val="28"/>
                <w:szCs w:val="28"/>
              </w:rPr>
              <w:t xml:space="preserve">Фонды целевого капитала и управляющие компании, как финансовые структуры, играют важную роль в обеспечении </w:t>
            </w:r>
            <w:r w:rsidRPr="002403E6">
              <w:rPr>
                <w:rFonts w:ascii="Times New Roman" w:hAnsi="Times New Roman" w:cs="Times New Roman"/>
                <w:sz w:val="28"/>
                <w:szCs w:val="28"/>
              </w:rPr>
              <w:lastRenderedPageBreak/>
              <w:t>стабильности финансирования проектов в сфере образования, науки, искусства и здравоохранения. Освобождение от налогообложения доходов, полученных от управления этими фондами, позволит направлять больше ресурсов непосредственно на финансирование социальных инициатив, тем самым содействуя социально-экономическому развитию страны.</w:t>
            </w:r>
          </w:p>
          <w:p w14:paraId="6CB8DAE4" w14:textId="77777777" w:rsidR="007228A3" w:rsidRPr="002403E6" w:rsidRDefault="007228A3" w:rsidP="007228A3">
            <w:pPr>
              <w:pStyle w:val="ad"/>
              <w:ind w:firstLine="142"/>
              <w:jc w:val="both"/>
              <w:rPr>
                <w:rFonts w:ascii="Times New Roman" w:hAnsi="Times New Roman" w:cs="Times New Roman"/>
                <w:sz w:val="28"/>
                <w:szCs w:val="28"/>
              </w:rPr>
            </w:pPr>
            <w:r w:rsidRPr="002403E6">
              <w:rPr>
                <w:rFonts w:ascii="Times New Roman" w:hAnsi="Times New Roman" w:cs="Times New Roman"/>
                <w:sz w:val="28"/>
                <w:szCs w:val="28"/>
              </w:rPr>
              <w:t xml:space="preserve">Многие развитые страны активно поддерживают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-фонды через налоговые льготы, признавая их вклад в социальное и экономическое развитие. Введение подобной нормы в Налоговый кодекс приведет к гармонизации законодательства с международной практикой и улучшит конкурентоспособность казахстанских фондов на глобальном уровне.</w:t>
            </w:r>
          </w:p>
          <w:p w14:paraId="0AB24BA7" w14:textId="77777777" w:rsidR="007228A3" w:rsidRPr="002403E6" w:rsidRDefault="007228A3" w:rsidP="007228A3">
            <w:pPr>
              <w:pStyle w:val="ad"/>
              <w:ind w:firstLine="142"/>
              <w:jc w:val="both"/>
              <w:rPr>
                <w:rFonts w:ascii="Times New Roman" w:hAnsi="Times New Roman" w:cs="Times New Roman"/>
                <w:sz w:val="28"/>
                <w:szCs w:val="28"/>
              </w:rPr>
            </w:pPr>
            <w:r w:rsidRPr="002403E6">
              <w:rPr>
                <w:rFonts w:ascii="Times New Roman" w:hAnsi="Times New Roman" w:cs="Times New Roman"/>
                <w:sz w:val="28"/>
                <w:szCs w:val="28"/>
              </w:rPr>
              <w:t xml:space="preserve">Освобождение доходов управляющих компаний от налогообложения позволит им эффективнее управлять капиталами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 xml:space="preserve">-фондов, минимизируя операционные </w:t>
            </w:r>
            <w:r w:rsidRPr="002403E6">
              <w:rPr>
                <w:rFonts w:ascii="Times New Roman" w:hAnsi="Times New Roman" w:cs="Times New Roman"/>
                <w:sz w:val="28"/>
                <w:szCs w:val="28"/>
              </w:rPr>
              <w:lastRenderedPageBreak/>
              <w:t xml:space="preserve">расходы и </w:t>
            </w:r>
            <w:proofErr w:type="spellStart"/>
            <w:r w:rsidRPr="002403E6">
              <w:rPr>
                <w:rFonts w:ascii="Times New Roman" w:hAnsi="Times New Roman" w:cs="Times New Roman"/>
                <w:sz w:val="28"/>
                <w:szCs w:val="28"/>
              </w:rPr>
              <w:t>максимизируя</w:t>
            </w:r>
            <w:proofErr w:type="spellEnd"/>
            <w:r w:rsidRPr="002403E6">
              <w:rPr>
                <w:rFonts w:ascii="Times New Roman" w:hAnsi="Times New Roman" w:cs="Times New Roman"/>
                <w:sz w:val="28"/>
                <w:szCs w:val="28"/>
              </w:rPr>
              <w:t xml:space="preserve"> доходы, направляемые на благотворительные цели. Это приведет к созданию устойчивых и независимых источников финансирования для многих социальных проектов.</w:t>
            </w:r>
          </w:p>
          <w:p w14:paraId="750CEBA7" w14:textId="77777777" w:rsidR="007228A3" w:rsidRPr="002403E6" w:rsidRDefault="007228A3" w:rsidP="007228A3">
            <w:pPr>
              <w:pStyle w:val="ad"/>
              <w:ind w:firstLine="142"/>
              <w:jc w:val="both"/>
              <w:rPr>
                <w:rFonts w:ascii="Times New Roman" w:hAnsi="Times New Roman" w:cs="Times New Roman"/>
                <w:sz w:val="28"/>
                <w:szCs w:val="28"/>
              </w:rPr>
            </w:pPr>
            <w:r w:rsidRPr="002403E6">
              <w:rPr>
                <w:rFonts w:ascii="Times New Roman" w:hAnsi="Times New Roman" w:cs="Times New Roman"/>
                <w:sz w:val="28"/>
                <w:szCs w:val="28"/>
              </w:rPr>
              <w:t xml:space="preserve">Таким образом, предлагаемая редакция статьи 231 способствует укреплению финансовых механизмов, поддерживающих важные общественные и социальные инициативы, стимулирует привлечение частного капитала в меценатскую деятельность и создает условия для долгосрочного устойчивого финансирования через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-фонды.</w:t>
            </w:r>
          </w:p>
        </w:tc>
        <w:tc>
          <w:tcPr>
            <w:tcW w:w="1275" w:type="dxa"/>
          </w:tcPr>
          <w:p w14:paraId="0BB96965" w14:textId="77777777" w:rsidR="007228A3" w:rsidRPr="002403E6" w:rsidRDefault="007228A3" w:rsidP="007228A3">
            <w:pPr>
              <w:widowControl w:val="0"/>
              <w:jc w:val="both"/>
              <w:rPr>
                <w:rFonts w:ascii="Times New Roman" w:eastAsia="Times New Roman" w:hAnsi="Times New Roman" w:cs="Times New Roman"/>
                <w:b/>
                <w:sz w:val="28"/>
                <w:szCs w:val="28"/>
                <w:lang w:eastAsia="ru-RU"/>
              </w:rPr>
            </w:pPr>
          </w:p>
        </w:tc>
      </w:tr>
      <w:tr w:rsidR="00B82893" w:rsidRPr="002403E6" w14:paraId="1F856FC3" w14:textId="77777777" w:rsidTr="002403E6">
        <w:tc>
          <w:tcPr>
            <w:tcW w:w="567" w:type="dxa"/>
          </w:tcPr>
          <w:p w14:paraId="05EF5C92" w14:textId="77777777" w:rsidR="00B82893" w:rsidRPr="002403E6" w:rsidRDefault="00B82893" w:rsidP="00B82893">
            <w:pPr>
              <w:pStyle w:val="a6"/>
              <w:widowControl w:val="0"/>
              <w:numPr>
                <w:ilvl w:val="0"/>
                <w:numId w:val="32"/>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14:paraId="4ABEFE44" w14:textId="77777777" w:rsidR="00B82893" w:rsidRPr="002403E6" w:rsidRDefault="00AE43D5" w:rsidP="00AE43D5">
            <w:pPr>
              <w:jc w:val="center"/>
              <w:rPr>
                <w:rFonts w:ascii="Times New Roman" w:hAnsi="Times New Roman" w:cs="Times New Roman"/>
                <w:sz w:val="28"/>
                <w:szCs w:val="28"/>
              </w:rPr>
            </w:pPr>
            <w:r w:rsidRPr="002403E6">
              <w:rPr>
                <w:rFonts w:ascii="Times New Roman" w:hAnsi="Times New Roman" w:cs="Times New Roman"/>
                <w:sz w:val="28"/>
                <w:szCs w:val="28"/>
              </w:rPr>
              <w:t>п</w:t>
            </w:r>
            <w:r w:rsidR="00B82893" w:rsidRPr="002403E6">
              <w:rPr>
                <w:rFonts w:ascii="Times New Roman" w:hAnsi="Times New Roman" w:cs="Times New Roman"/>
                <w:sz w:val="28"/>
                <w:szCs w:val="28"/>
              </w:rPr>
              <w:t>ункт 1 статьи 320</w:t>
            </w:r>
            <w:r w:rsidRPr="002403E6">
              <w:rPr>
                <w:rFonts w:ascii="Times New Roman" w:hAnsi="Times New Roman" w:cs="Times New Roman"/>
                <w:sz w:val="28"/>
                <w:szCs w:val="28"/>
              </w:rPr>
              <w:t xml:space="preserve"> проекта</w:t>
            </w:r>
          </w:p>
        </w:tc>
        <w:tc>
          <w:tcPr>
            <w:tcW w:w="4679" w:type="dxa"/>
          </w:tcPr>
          <w:p w14:paraId="1C2D5D82" w14:textId="77777777" w:rsidR="00AE43D5" w:rsidRPr="002403E6" w:rsidRDefault="00AE43D5" w:rsidP="00AE43D5">
            <w:pPr>
              <w:ind w:firstLine="709"/>
              <w:contextualSpacing/>
              <w:jc w:val="both"/>
              <w:rPr>
                <w:rFonts w:ascii="Times New Roman" w:eastAsia="Calibri" w:hAnsi="Times New Roman" w:cs="Times New Roman"/>
                <w:b/>
                <w:bCs/>
                <w:sz w:val="28"/>
                <w:szCs w:val="28"/>
              </w:rPr>
            </w:pPr>
            <w:r w:rsidRPr="002403E6">
              <w:rPr>
                <w:rFonts w:ascii="Times New Roman" w:eastAsia="Calibri" w:hAnsi="Times New Roman" w:cs="Times New Roman"/>
                <w:b/>
                <w:bCs/>
                <w:sz w:val="28"/>
                <w:szCs w:val="28"/>
              </w:rPr>
              <w:t>Статья 320. Налогообложение некоммерческих организаций</w:t>
            </w:r>
          </w:p>
          <w:p w14:paraId="1368FFCC" w14:textId="77777777" w:rsidR="00AE43D5" w:rsidRPr="002403E6" w:rsidRDefault="00AE43D5" w:rsidP="00AE43D5">
            <w:pPr>
              <w:ind w:firstLine="709"/>
              <w:contextualSpacing/>
              <w:jc w:val="both"/>
              <w:rPr>
                <w:rFonts w:ascii="Times New Roman" w:eastAsia="Calibri" w:hAnsi="Times New Roman" w:cs="Times New Roman"/>
                <w:b/>
                <w:bCs/>
                <w:sz w:val="28"/>
                <w:szCs w:val="28"/>
              </w:rPr>
            </w:pPr>
          </w:p>
          <w:p w14:paraId="3E29F819" w14:textId="77777777" w:rsidR="00AE43D5" w:rsidRPr="002403E6" w:rsidRDefault="00AE43D5" w:rsidP="00AE43D5">
            <w:pPr>
              <w:ind w:firstLine="709"/>
              <w:contextualSpacing/>
              <w:jc w:val="both"/>
              <w:rPr>
                <w:rFonts w:ascii="Times New Roman" w:eastAsia="Calibri" w:hAnsi="Times New Roman" w:cs="Times New Roman"/>
                <w:bCs/>
                <w:sz w:val="28"/>
                <w:szCs w:val="28"/>
              </w:rPr>
            </w:pPr>
            <w:r w:rsidRPr="002403E6">
              <w:rPr>
                <w:rFonts w:ascii="Times New Roman" w:eastAsia="Calibri" w:hAnsi="Times New Roman" w:cs="Times New Roman"/>
                <w:bCs/>
                <w:sz w:val="28"/>
                <w:szCs w:val="28"/>
              </w:rPr>
              <w:t>1. Некоммерческая организация, зарегистрированная в соответствии с гражданским законодательством Республики Казахстан, исключает из совокупного годового дохода следующие доходы:</w:t>
            </w:r>
          </w:p>
          <w:p w14:paraId="6B1F9964" w14:textId="77777777" w:rsidR="00AE43D5" w:rsidRPr="002403E6" w:rsidRDefault="00AE43D5" w:rsidP="00AE43D5">
            <w:pPr>
              <w:ind w:firstLine="709"/>
              <w:contextualSpacing/>
              <w:jc w:val="both"/>
              <w:rPr>
                <w:rFonts w:ascii="Times New Roman" w:eastAsia="Calibri" w:hAnsi="Times New Roman" w:cs="Times New Roman"/>
                <w:bCs/>
                <w:sz w:val="28"/>
                <w:szCs w:val="28"/>
              </w:rPr>
            </w:pPr>
            <w:r w:rsidRPr="002403E6">
              <w:rPr>
                <w:rFonts w:ascii="Times New Roman" w:eastAsia="Calibri" w:hAnsi="Times New Roman" w:cs="Times New Roman"/>
                <w:bCs/>
                <w:sz w:val="28"/>
                <w:szCs w:val="28"/>
              </w:rPr>
              <w:lastRenderedPageBreak/>
              <w:t xml:space="preserve">доход в виде безвозмездно полученного имущества, включая благотворительную </w:t>
            </w:r>
            <w:r w:rsidRPr="002403E6">
              <w:rPr>
                <w:rFonts w:ascii="Times New Roman" w:eastAsia="Calibri" w:hAnsi="Times New Roman" w:cs="Times New Roman"/>
                <w:b/>
                <w:bCs/>
                <w:sz w:val="28"/>
                <w:szCs w:val="28"/>
              </w:rPr>
              <w:t xml:space="preserve">помощь, спонсорскую </w:t>
            </w:r>
            <w:r w:rsidRPr="002403E6">
              <w:rPr>
                <w:rFonts w:ascii="Times New Roman" w:eastAsia="Calibri" w:hAnsi="Times New Roman" w:cs="Times New Roman"/>
                <w:bCs/>
                <w:sz w:val="28"/>
                <w:szCs w:val="28"/>
              </w:rPr>
              <w:t>помощь, деньги, гранты, соответствующие подпункту 5) статьи 9 настоящего Кодекса, а также любые другие помощь, гранты, имущество, полученные на безвозмездной основе;</w:t>
            </w:r>
          </w:p>
          <w:p w14:paraId="364C8804" w14:textId="77777777" w:rsidR="00AE43D5" w:rsidRPr="002403E6" w:rsidRDefault="00AE43D5" w:rsidP="00AE43D5">
            <w:pPr>
              <w:ind w:firstLine="709"/>
              <w:contextualSpacing/>
              <w:jc w:val="both"/>
              <w:rPr>
                <w:rFonts w:ascii="Times New Roman" w:eastAsia="Calibri" w:hAnsi="Times New Roman" w:cs="Times New Roman"/>
                <w:bCs/>
                <w:sz w:val="28"/>
                <w:szCs w:val="28"/>
              </w:rPr>
            </w:pPr>
            <w:r w:rsidRPr="002403E6">
              <w:rPr>
                <w:rFonts w:ascii="Times New Roman" w:eastAsia="Calibri" w:hAnsi="Times New Roman" w:cs="Times New Roman"/>
                <w:bCs/>
                <w:sz w:val="28"/>
                <w:szCs w:val="28"/>
              </w:rPr>
              <w:t>вступительные и членские взносы;</w:t>
            </w:r>
          </w:p>
          <w:p w14:paraId="310AD081" w14:textId="77777777" w:rsidR="00AE43D5" w:rsidRPr="002403E6" w:rsidRDefault="00AE43D5" w:rsidP="00AE43D5">
            <w:pPr>
              <w:ind w:firstLine="709"/>
              <w:contextualSpacing/>
              <w:jc w:val="both"/>
              <w:rPr>
                <w:rFonts w:ascii="Times New Roman" w:eastAsia="Calibri" w:hAnsi="Times New Roman" w:cs="Times New Roman"/>
                <w:bCs/>
                <w:sz w:val="28"/>
                <w:szCs w:val="28"/>
              </w:rPr>
            </w:pPr>
            <w:r w:rsidRPr="002403E6">
              <w:rPr>
                <w:rFonts w:ascii="Times New Roman" w:eastAsia="Calibri" w:hAnsi="Times New Roman" w:cs="Times New Roman"/>
                <w:bCs/>
                <w:sz w:val="28"/>
                <w:szCs w:val="28"/>
              </w:rPr>
              <w:t>вклады адвокатов, являющихся учредителями адвокатской конторы, в ее имущество, а также производимые ими взносы (отчисления) на содержание адвокатской конторы;</w:t>
            </w:r>
          </w:p>
          <w:p w14:paraId="06EDB08B" w14:textId="77777777" w:rsidR="00AE43D5" w:rsidRPr="002403E6" w:rsidRDefault="00AE43D5" w:rsidP="00AE43D5">
            <w:pPr>
              <w:ind w:firstLine="709"/>
              <w:contextualSpacing/>
              <w:jc w:val="both"/>
              <w:rPr>
                <w:rFonts w:ascii="Times New Roman" w:eastAsia="Calibri" w:hAnsi="Times New Roman" w:cs="Times New Roman"/>
                <w:bCs/>
                <w:sz w:val="28"/>
                <w:szCs w:val="28"/>
              </w:rPr>
            </w:pPr>
            <w:r w:rsidRPr="002403E6">
              <w:rPr>
                <w:rFonts w:ascii="Times New Roman" w:eastAsia="Calibri" w:hAnsi="Times New Roman" w:cs="Times New Roman"/>
                <w:bCs/>
                <w:sz w:val="28"/>
                <w:szCs w:val="28"/>
              </w:rPr>
              <w:t>доход по договору на осуществление государственного социального заказа;</w:t>
            </w:r>
          </w:p>
          <w:p w14:paraId="679A8981" w14:textId="77777777" w:rsidR="00AE43D5" w:rsidRPr="002403E6" w:rsidRDefault="00AE43D5" w:rsidP="00AE43D5">
            <w:pPr>
              <w:ind w:firstLine="709"/>
              <w:contextualSpacing/>
              <w:jc w:val="both"/>
              <w:rPr>
                <w:rFonts w:ascii="Times New Roman" w:eastAsia="Calibri" w:hAnsi="Times New Roman" w:cs="Times New Roman"/>
                <w:bCs/>
                <w:sz w:val="28"/>
                <w:szCs w:val="28"/>
              </w:rPr>
            </w:pPr>
            <w:r w:rsidRPr="002403E6">
              <w:rPr>
                <w:rFonts w:ascii="Times New Roman" w:eastAsia="Calibri" w:hAnsi="Times New Roman" w:cs="Times New Roman"/>
                <w:bCs/>
                <w:sz w:val="28"/>
                <w:szCs w:val="28"/>
              </w:rPr>
              <w:t xml:space="preserve">вознаграждения по депозитам; </w:t>
            </w:r>
          </w:p>
          <w:p w14:paraId="2E99FEDE" w14:textId="77777777" w:rsidR="00AE43D5" w:rsidRPr="002403E6" w:rsidRDefault="00AE43D5" w:rsidP="00AE43D5">
            <w:pPr>
              <w:ind w:firstLine="709"/>
              <w:contextualSpacing/>
              <w:jc w:val="both"/>
              <w:rPr>
                <w:rFonts w:ascii="Times New Roman" w:eastAsia="Calibri" w:hAnsi="Times New Roman" w:cs="Times New Roman"/>
                <w:bCs/>
                <w:sz w:val="28"/>
                <w:szCs w:val="28"/>
              </w:rPr>
            </w:pPr>
            <w:r w:rsidRPr="002403E6">
              <w:rPr>
                <w:rFonts w:ascii="Times New Roman" w:eastAsia="Calibri" w:hAnsi="Times New Roman" w:cs="Times New Roman"/>
                <w:bCs/>
                <w:sz w:val="28"/>
                <w:szCs w:val="28"/>
              </w:rPr>
              <w:t xml:space="preserve">превышение суммы положительной курсовой разницы над суммой отрицательной курсовой разницы, возникшее по размещенным на депозите деньгам, в том числе по вознаграждениям по ним; </w:t>
            </w:r>
          </w:p>
          <w:p w14:paraId="64D35ECA" w14:textId="77777777" w:rsidR="00AE43D5" w:rsidRPr="002403E6" w:rsidRDefault="00AE43D5" w:rsidP="00AE43D5">
            <w:pPr>
              <w:ind w:firstLine="709"/>
              <w:contextualSpacing/>
              <w:jc w:val="both"/>
              <w:rPr>
                <w:rFonts w:ascii="Times New Roman" w:eastAsia="Calibri" w:hAnsi="Times New Roman" w:cs="Times New Roman"/>
                <w:bCs/>
                <w:sz w:val="28"/>
                <w:szCs w:val="28"/>
              </w:rPr>
            </w:pPr>
            <w:r w:rsidRPr="002403E6">
              <w:rPr>
                <w:rFonts w:ascii="Times New Roman" w:eastAsia="Calibri" w:hAnsi="Times New Roman" w:cs="Times New Roman"/>
                <w:bCs/>
                <w:sz w:val="28"/>
                <w:szCs w:val="28"/>
              </w:rPr>
              <w:t xml:space="preserve">обязательные и целевые взносы, а также пеню за просрочку </w:t>
            </w:r>
            <w:r w:rsidRPr="002403E6">
              <w:rPr>
                <w:rFonts w:ascii="Times New Roman" w:eastAsia="Calibri" w:hAnsi="Times New Roman" w:cs="Times New Roman"/>
                <w:bCs/>
                <w:sz w:val="28"/>
                <w:szCs w:val="28"/>
              </w:rPr>
              <w:lastRenderedPageBreak/>
              <w:t>оплаты собственников квартир, нежилых помещений многоквартирного жилого дома, установленные Законом Республики Казахстан «О жилищных отношениях».</w:t>
            </w:r>
          </w:p>
          <w:p w14:paraId="1BE86AEA" w14:textId="77777777" w:rsidR="00AE43D5" w:rsidRPr="002403E6" w:rsidRDefault="00AE43D5" w:rsidP="00AE43D5">
            <w:pPr>
              <w:ind w:firstLine="709"/>
              <w:contextualSpacing/>
              <w:jc w:val="both"/>
              <w:rPr>
                <w:rFonts w:ascii="Times New Roman" w:eastAsia="Calibri" w:hAnsi="Times New Roman" w:cs="Times New Roman"/>
                <w:bCs/>
                <w:sz w:val="28"/>
                <w:szCs w:val="28"/>
              </w:rPr>
            </w:pPr>
            <w:r w:rsidRPr="002403E6">
              <w:rPr>
                <w:rFonts w:ascii="Times New Roman" w:eastAsia="Times New Roman" w:hAnsi="Times New Roman" w:cs="Times New Roman"/>
                <w:b/>
                <w:bCs/>
                <w:sz w:val="28"/>
                <w:szCs w:val="28"/>
                <w:lang w:eastAsia="ru-RU"/>
              </w:rPr>
              <w:t>отсутствует.</w:t>
            </w:r>
          </w:p>
          <w:p w14:paraId="3E5A4C54" w14:textId="77777777" w:rsidR="00AE43D5" w:rsidRPr="002403E6" w:rsidRDefault="00AE43D5" w:rsidP="00AE43D5">
            <w:pPr>
              <w:ind w:firstLine="709"/>
              <w:contextualSpacing/>
              <w:jc w:val="both"/>
              <w:rPr>
                <w:rFonts w:ascii="Times New Roman" w:eastAsia="Calibri" w:hAnsi="Times New Roman" w:cs="Times New Roman"/>
                <w:bCs/>
                <w:sz w:val="28"/>
                <w:szCs w:val="28"/>
              </w:rPr>
            </w:pPr>
            <w:r w:rsidRPr="002403E6">
              <w:rPr>
                <w:rFonts w:ascii="Times New Roman" w:eastAsia="Calibri" w:hAnsi="Times New Roman" w:cs="Times New Roman"/>
                <w:bCs/>
                <w:sz w:val="28"/>
                <w:szCs w:val="28"/>
              </w:rPr>
              <w:t>В случае несоблюдения условий, указанных в пункте 1 настоящей статьи, исключение из совокупного годового дохода, предусмотренное настоящим пунктом, не производится.</w:t>
            </w:r>
          </w:p>
          <w:p w14:paraId="292F0AA2" w14:textId="77777777" w:rsidR="0022662A" w:rsidRPr="002403E6" w:rsidRDefault="0022662A" w:rsidP="00AE43D5">
            <w:pPr>
              <w:ind w:firstLine="709"/>
              <w:contextualSpacing/>
              <w:jc w:val="both"/>
              <w:rPr>
                <w:rFonts w:ascii="Times New Roman" w:eastAsia="Calibri" w:hAnsi="Times New Roman" w:cs="Times New Roman"/>
                <w:bCs/>
                <w:sz w:val="28"/>
                <w:szCs w:val="28"/>
              </w:rPr>
            </w:pPr>
            <w:r w:rsidRPr="002403E6">
              <w:rPr>
                <w:rFonts w:ascii="Times New Roman" w:eastAsia="Calibri" w:hAnsi="Times New Roman" w:cs="Times New Roman"/>
                <w:bCs/>
                <w:sz w:val="28"/>
                <w:szCs w:val="28"/>
              </w:rPr>
              <w:t>…</w:t>
            </w:r>
          </w:p>
          <w:p w14:paraId="0CB7B3B5" w14:textId="77777777" w:rsidR="00B82893" w:rsidRPr="002403E6" w:rsidRDefault="00B82893" w:rsidP="00AE43D5">
            <w:pPr>
              <w:pStyle w:val="ad"/>
              <w:ind w:firstLine="142"/>
              <w:jc w:val="both"/>
              <w:rPr>
                <w:rFonts w:ascii="Times New Roman" w:eastAsia="Times New Roman" w:hAnsi="Times New Roman" w:cs="Times New Roman"/>
                <w:b/>
                <w:sz w:val="28"/>
                <w:szCs w:val="28"/>
                <w:lang w:eastAsia="ru-RU"/>
              </w:rPr>
            </w:pPr>
          </w:p>
        </w:tc>
        <w:tc>
          <w:tcPr>
            <w:tcW w:w="3826" w:type="dxa"/>
          </w:tcPr>
          <w:p w14:paraId="7E75EBD6" w14:textId="77777777" w:rsidR="00B235A2" w:rsidRPr="002403E6" w:rsidRDefault="00B235A2" w:rsidP="00B82893">
            <w:pPr>
              <w:pStyle w:val="ad"/>
              <w:ind w:firstLine="142"/>
              <w:jc w:val="both"/>
              <w:rPr>
                <w:rFonts w:ascii="Times New Roman" w:eastAsia="Times New Roman" w:hAnsi="Times New Roman" w:cs="Times New Roman"/>
                <w:sz w:val="28"/>
                <w:szCs w:val="28"/>
                <w:lang w:eastAsia="ru-RU"/>
              </w:rPr>
            </w:pPr>
          </w:p>
          <w:p w14:paraId="0CE55CB8" w14:textId="77777777" w:rsidR="00B235A2" w:rsidRPr="002403E6" w:rsidRDefault="00B235A2" w:rsidP="00B82893">
            <w:pPr>
              <w:pStyle w:val="ad"/>
              <w:ind w:firstLine="142"/>
              <w:jc w:val="both"/>
              <w:rPr>
                <w:rFonts w:ascii="Times New Roman" w:eastAsia="Times New Roman" w:hAnsi="Times New Roman" w:cs="Times New Roman"/>
                <w:sz w:val="28"/>
                <w:szCs w:val="28"/>
                <w:lang w:eastAsia="ru-RU"/>
              </w:rPr>
            </w:pPr>
          </w:p>
          <w:p w14:paraId="5622A894" w14:textId="77777777" w:rsidR="00B235A2" w:rsidRPr="002403E6" w:rsidRDefault="00B235A2" w:rsidP="00B82893">
            <w:pPr>
              <w:pStyle w:val="ad"/>
              <w:ind w:firstLine="142"/>
              <w:jc w:val="both"/>
              <w:rPr>
                <w:rFonts w:ascii="Times New Roman" w:eastAsia="Times New Roman" w:hAnsi="Times New Roman" w:cs="Times New Roman"/>
                <w:sz w:val="28"/>
                <w:szCs w:val="28"/>
                <w:lang w:eastAsia="ru-RU"/>
              </w:rPr>
            </w:pPr>
          </w:p>
          <w:p w14:paraId="0AAA1647" w14:textId="77777777" w:rsidR="00B235A2" w:rsidRPr="002403E6" w:rsidRDefault="00B235A2" w:rsidP="00D95F91">
            <w:pPr>
              <w:pStyle w:val="ad"/>
              <w:ind w:firstLine="606"/>
              <w:jc w:val="both"/>
              <w:rPr>
                <w:rFonts w:ascii="Times New Roman" w:eastAsia="Times New Roman" w:hAnsi="Times New Roman" w:cs="Times New Roman"/>
                <w:b/>
                <w:sz w:val="28"/>
                <w:szCs w:val="28"/>
                <w:lang w:eastAsia="ru-RU"/>
              </w:rPr>
            </w:pPr>
          </w:p>
          <w:p w14:paraId="3A255379" w14:textId="77777777" w:rsidR="00B82893" w:rsidRPr="002403E6" w:rsidRDefault="0022662A" w:rsidP="00D95F91">
            <w:pPr>
              <w:pStyle w:val="ad"/>
              <w:ind w:firstLine="606"/>
              <w:jc w:val="both"/>
              <w:rPr>
                <w:rFonts w:ascii="Times New Roman" w:eastAsia="Times New Roman" w:hAnsi="Times New Roman" w:cs="Times New Roman"/>
                <w:b/>
                <w:sz w:val="28"/>
                <w:szCs w:val="28"/>
                <w:lang w:eastAsia="ru-RU"/>
              </w:rPr>
            </w:pPr>
            <w:r w:rsidRPr="002403E6">
              <w:rPr>
                <w:rFonts w:ascii="Times New Roman" w:eastAsia="Times New Roman" w:hAnsi="Times New Roman" w:cs="Times New Roman"/>
                <w:b/>
                <w:sz w:val="28"/>
                <w:szCs w:val="28"/>
                <w:lang w:eastAsia="ru-RU"/>
              </w:rPr>
              <w:t>в части первой пункта 1 статьи 320 проекта:</w:t>
            </w:r>
          </w:p>
          <w:p w14:paraId="45000CD8" w14:textId="77777777" w:rsidR="0022662A" w:rsidRPr="002403E6" w:rsidRDefault="0022662A" w:rsidP="00D95F91">
            <w:pPr>
              <w:pStyle w:val="ad"/>
              <w:ind w:firstLine="606"/>
              <w:jc w:val="both"/>
              <w:rPr>
                <w:rFonts w:ascii="Times New Roman" w:eastAsia="Times New Roman" w:hAnsi="Times New Roman" w:cs="Times New Roman"/>
                <w:sz w:val="28"/>
                <w:szCs w:val="28"/>
                <w:lang w:eastAsia="ru-RU"/>
              </w:rPr>
            </w:pPr>
          </w:p>
          <w:p w14:paraId="2DF983AD" w14:textId="77777777" w:rsidR="0022662A" w:rsidRPr="002403E6" w:rsidRDefault="0022662A" w:rsidP="00D95F91">
            <w:pPr>
              <w:pStyle w:val="ad"/>
              <w:ind w:firstLine="606"/>
              <w:jc w:val="both"/>
              <w:rPr>
                <w:rFonts w:ascii="Times New Roman" w:eastAsia="Times New Roman" w:hAnsi="Times New Roman" w:cs="Times New Roman"/>
                <w:sz w:val="28"/>
                <w:szCs w:val="28"/>
                <w:lang w:eastAsia="ru-RU"/>
              </w:rPr>
            </w:pPr>
          </w:p>
          <w:p w14:paraId="583D4915" w14:textId="77777777" w:rsidR="0022662A" w:rsidRPr="002403E6" w:rsidRDefault="0022662A" w:rsidP="00D95F91">
            <w:pPr>
              <w:pStyle w:val="ad"/>
              <w:ind w:firstLine="606"/>
              <w:jc w:val="both"/>
              <w:rPr>
                <w:rFonts w:ascii="Times New Roman" w:eastAsia="Times New Roman" w:hAnsi="Times New Roman" w:cs="Times New Roman"/>
                <w:sz w:val="28"/>
                <w:szCs w:val="28"/>
                <w:lang w:eastAsia="ru-RU"/>
              </w:rPr>
            </w:pPr>
          </w:p>
          <w:p w14:paraId="42297E2D" w14:textId="77777777" w:rsidR="00B235A2" w:rsidRPr="002403E6" w:rsidRDefault="00B235A2" w:rsidP="00D95F91">
            <w:pPr>
              <w:pStyle w:val="ad"/>
              <w:ind w:firstLine="606"/>
              <w:jc w:val="both"/>
              <w:rPr>
                <w:rFonts w:ascii="Times New Roman" w:eastAsia="Times New Roman" w:hAnsi="Times New Roman" w:cs="Times New Roman"/>
                <w:sz w:val="28"/>
                <w:szCs w:val="28"/>
                <w:lang w:eastAsia="ru-RU"/>
              </w:rPr>
            </w:pPr>
          </w:p>
          <w:p w14:paraId="4CDA4C21" w14:textId="77777777" w:rsidR="0022662A" w:rsidRPr="002403E6" w:rsidRDefault="0022662A" w:rsidP="00D95F91">
            <w:pPr>
              <w:pStyle w:val="ad"/>
              <w:ind w:firstLine="606"/>
              <w:jc w:val="both"/>
              <w:rPr>
                <w:rFonts w:ascii="Times New Roman" w:eastAsia="Times New Roman" w:hAnsi="Times New Roman" w:cs="Times New Roman"/>
                <w:sz w:val="28"/>
                <w:szCs w:val="28"/>
                <w:lang w:eastAsia="ru-RU"/>
              </w:rPr>
            </w:pPr>
          </w:p>
          <w:p w14:paraId="6DA76846" w14:textId="77777777" w:rsidR="0022662A" w:rsidRPr="002403E6" w:rsidRDefault="0022662A" w:rsidP="00D95F91">
            <w:pPr>
              <w:pStyle w:val="ad"/>
              <w:ind w:firstLine="606"/>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b/>
                <w:sz w:val="28"/>
                <w:szCs w:val="28"/>
                <w:lang w:eastAsia="ru-RU"/>
              </w:rPr>
              <w:lastRenderedPageBreak/>
              <w:t>абзац второй</w:t>
            </w:r>
            <w:r w:rsidRPr="002403E6">
              <w:rPr>
                <w:rFonts w:ascii="Times New Roman" w:eastAsia="Times New Roman" w:hAnsi="Times New Roman" w:cs="Times New Roman"/>
                <w:sz w:val="28"/>
                <w:szCs w:val="28"/>
                <w:lang w:eastAsia="ru-RU"/>
              </w:rPr>
              <w:t xml:space="preserve"> изложить в следующей редакции:</w:t>
            </w:r>
          </w:p>
          <w:p w14:paraId="4A5840E9" w14:textId="77777777" w:rsidR="00B82893" w:rsidRPr="002403E6" w:rsidRDefault="0022662A" w:rsidP="00D95F91">
            <w:pPr>
              <w:pStyle w:val="ad"/>
              <w:ind w:firstLine="606"/>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w:t>
            </w:r>
            <w:r w:rsidR="00B82893" w:rsidRPr="002403E6">
              <w:rPr>
                <w:rFonts w:ascii="Times New Roman" w:eastAsia="Times New Roman" w:hAnsi="Times New Roman" w:cs="Times New Roman"/>
                <w:sz w:val="28"/>
                <w:szCs w:val="28"/>
                <w:lang w:eastAsia="ru-RU"/>
              </w:rPr>
              <w:t xml:space="preserve">доход в виде безвозмездно полученного имущества, включая благотворительную помощь, </w:t>
            </w:r>
            <w:proofErr w:type="spellStart"/>
            <w:r w:rsidR="00B82893" w:rsidRPr="002403E6">
              <w:rPr>
                <w:rFonts w:ascii="Times New Roman" w:eastAsia="Times New Roman" w:hAnsi="Times New Roman" w:cs="Times New Roman"/>
                <w:b/>
                <w:bCs/>
                <w:sz w:val="28"/>
                <w:szCs w:val="28"/>
                <w:lang w:eastAsia="ru-RU"/>
              </w:rPr>
              <w:t>эндаумента</w:t>
            </w:r>
            <w:proofErr w:type="spellEnd"/>
            <w:r w:rsidR="00B82893" w:rsidRPr="002403E6">
              <w:rPr>
                <w:rFonts w:ascii="Times New Roman" w:eastAsia="Times New Roman" w:hAnsi="Times New Roman" w:cs="Times New Roman"/>
                <w:b/>
                <w:bCs/>
                <w:sz w:val="28"/>
                <w:szCs w:val="28"/>
                <w:lang w:eastAsia="ru-RU"/>
              </w:rPr>
              <w:t xml:space="preserve"> (целевого вклада),</w:t>
            </w:r>
            <w:r w:rsidR="00B82893" w:rsidRPr="002403E6">
              <w:rPr>
                <w:rFonts w:ascii="Times New Roman" w:eastAsia="Times New Roman" w:hAnsi="Times New Roman" w:cs="Times New Roman"/>
                <w:sz w:val="28"/>
                <w:szCs w:val="28"/>
                <w:lang w:eastAsia="ru-RU"/>
              </w:rPr>
              <w:t xml:space="preserve"> спонсорскую помощь, деньги, гранты, соответствующие подпункту 5) статьи 9 настоящего Кодекса, а также любые другие помощь, гранты, имущество, полученные на безвозмездной основе;</w:t>
            </w:r>
            <w:r w:rsidRPr="002403E6">
              <w:rPr>
                <w:rFonts w:ascii="Times New Roman" w:eastAsia="Times New Roman" w:hAnsi="Times New Roman" w:cs="Times New Roman"/>
                <w:sz w:val="28"/>
                <w:szCs w:val="28"/>
                <w:lang w:eastAsia="ru-RU"/>
              </w:rPr>
              <w:t>»;</w:t>
            </w:r>
          </w:p>
          <w:p w14:paraId="36BF11AC" w14:textId="77777777" w:rsidR="0022662A" w:rsidRPr="002403E6" w:rsidRDefault="0022662A" w:rsidP="00B82893">
            <w:pPr>
              <w:pStyle w:val="ad"/>
              <w:ind w:firstLine="142"/>
              <w:jc w:val="both"/>
              <w:rPr>
                <w:rFonts w:ascii="Times New Roman" w:eastAsia="Times New Roman" w:hAnsi="Times New Roman" w:cs="Times New Roman"/>
                <w:sz w:val="28"/>
                <w:szCs w:val="28"/>
                <w:lang w:eastAsia="ru-RU"/>
              </w:rPr>
            </w:pPr>
          </w:p>
          <w:p w14:paraId="5B15C3F5" w14:textId="77777777" w:rsidR="005D5140" w:rsidRPr="002403E6" w:rsidRDefault="005D5140" w:rsidP="00B82893">
            <w:pPr>
              <w:pStyle w:val="ad"/>
              <w:ind w:firstLine="142"/>
              <w:jc w:val="both"/>
              <w:rPr>
                <w:rFonts w:ascii="Times New Roman" w:eastAsia="Times New Roman" w:hAnsi="Times New Roman" w:cs="Times New Roman"/>
                <w:sz w:val="28"/>
                <w:szCs w:val="28"/>
                <w:lang w:eastAsia="ru-RU"/>
              </w:rPr>
            </w:pPr>
          </w:p>
          <w:p w14:paraId="6D0B6AFD" w14:textId="77777777" w:rsidR="005D5140" w:rsidRPr="002403E6" w:rsidRDefault="005D5140" w:rsidP="00B82893">
            <w:pPr>
              <w:pStyle w:val="ad"/>
              <w:ind w:firstLine="142"/>
              <w:jc w:val="both"/>
              <w:rPr>
                <w:rFonts w:ascii="Times New Roman" w:eastAsia="Times New Roman" w:hAnsi="Times New Roman" w:cs="Times New Roman"/>
                <w:sz w:val="28"/>
                <w:szCs w:val="28"/>
                <w:lang w:eastAsia="ru-RU"/>
              </w:rPr>
            </w:pPr>
          </w:p>
          <w:p w14:paraId="6A1455B5" w14:textId="77777777" w:rsidR="005D5140" w:rsidRPr="002403E6" w:rsidRDefault="005D5140" w:rsidP="00B82893">
            <w:pPr>
              <w:pStyle w:val="ad"/>
              <w:ind w:firstLine="142"/>
              <w:jc w:val="both"/>
              <w:rPr>
                <w:rFonts w:ascii="Times New Roman" w:eastAsia="Times New Roman" w:hAnsi="Times New Roman" w:cs="Times New Roman"/>
                <w:sz w:val="28"/>
                <w:szCs w:val="28"/>
                <w:lang w:eastAsia="ru-RU"/>
              </w:rPr>
            </w:pPr>
          </w:p>
          <w:p w14:paraId="2928ECE1" w14:textId="77777777" w:rsidR="005D5140" w:rsidRPr="002403E6" w:rsidRDefault="005D5140" w:rsidP="00B82893">
            <w:pPr>
              <w:pStyle w:val="ad"/>
              <w:ind w:firstLine="142"/>
              <w:jc w:val="both"/>
              <w:rPr>
                <w:rFonts w:ascii="Times New Roman" w:eastAsia="Times New Roman" w:hAnsi="Times New Roman" w:cs="Times New Roman"/>
                <w:sz w:val="28"/>
                <w:szCs w:val="28"/>
                <w:lang w:eastAsia="ru-RU"/>
              </w:rPr>
            </w:pPr>
          </w:p>
          <w:p w14:paraId="22142B56" w14:textId="77777777" w:rsidR="005D5140" w:rsidRPr="002403E6" w:rsidRDefault="005D5140" w:rsidP="00B82893">
            <w:pPr>
              <w:pStyle w:val="ad"/>
              <w:ind w:firstLine="142"/>
              <w:jc w:val="both"/>
              <w:rPr>
                <w:rFonts w:ascii="Times New Roman" w:eastAsia="Times New Roman" w:hAnsi="Times New Roman" w:cs="Times New Roman"/>
                <w:sz w:val="28"/>
                <w:szCs w:val="28"/>
                <w:lang w:eastAsia="ru-RU"/>
              </w:rPr>
            </w:pPr>
          </w:p>
          <w:p w14:paraId="7ACF5389" w14:textId="77777777" w:rsidR="005D5140" w:rsidRPr="002403E6" w:rsidRDefault="005D5140" w:rsidP="00B82893">
            <w:pPr>
              <w:pStyle w:val="ad"/>
              <w:ind w:firstLine="142"/>
              <w:jc w:val="both"/>
              <w:rPr>
                <w:rFonts w:ascii="Times New Roman" w:eastAsia="Times New Roman" w:hAnsi="Times New Roman" w:cs="Times New Roman"/>
                <w:sz w:val="28"/>
                <w:szCs w:val="28"/>
                <w:lang w:eastAsia="ru-RU"/>
              </w:rPr>
            </w:pPr>
          </w:p>
          <w:p w14:paraId="7EC4B20A" w14:textId="77777777" w:rsidR="005D5140" w:rsidRPr="002403E6" w:rsidRDefault="005D5140" w:rsidP="00B82893">
            <w:pPr>
              <w:pStyle w:val="ad"/>
              <w:ind w:firstLine="142"/>
              <w:jc w:val="both"/>
              <w:rPr>
                <w:rFonts w:ascii="Times New Roman" w:eastAsia="Times New Roman" w:hAnsi="Times New Roman" w:cs="Times New Roman"/>
                <w:sz w:val="28"/>
                <w:szCs w:val="28"/>
                <w:lang w:eastAsia="ru-RU"/>
              </w:rPr>
            </w:pPr>
          </w:p>
          <w:p w14:paraId="5AEF32D3" w14:textId="77777777" w:rsidR="005D5140" w:rsidRPr="002403E6" w:rsidRDefault="005D5140" w:rsidP="00B82893">
            <w:pPr>
              <w:pStyle w:val="ad"/>
              <w:ind w:firstLine="142"/>
              <w:jc w:val="both"/>
              <w:rPr>
                <w:rFonts w:ascii="Times New Roman" w:eastAsia="Times New Roman" w:hAnsi="Times New Roman" w:cs="Times New Roman"/>
                <w:sz w:val="28"/>
                <w:szCs w:val="28"/>
                <w:lang w:eastAsia="ru-RU"/>
              </w:rPr>
            </w:pPr>
          </w:p>
          <w:p w14:paraId="257DB8F9" w14:textId="77777777" w:rsidR="005D5140" w:rsidRPr="002403E6" w:rsidRDefault="005D5140" w:rsidP="00B82893">
            <w:pPr>
              <w:pStyle w:val="ad"/>
              <w:ind w:firstLine="142"/>
              <w:jc w:val="both"/>
              <w:rPr>
                <w:rFonts w:ascii="Times New Roman" w:eastAsia="Times New Roman" w:hAnsi="Times New Roman" w:cs="Times New Roman"/>
                <w:sz w:val="28"/>
                <w:szCs w:val="28"/>
                <w:lang w:eastAsia="ru-RU"/>
              </w:rPr>
            </w:pPr>
          </w:p>
          <w:p w14:paraId="632DE6A5" w14:textId="77777777" w:rsidR="005D5140" w:rsidRPr="002403E6" w:rsidRDefault="005D5140" w:rsidP="00B82893">
            <w:pPr>
              <w:pStyle w:val="ad"/>
              <w:ind w:firstLine="142"/>
              <w:jc w:val="both"/>
              <w:rPr>
                <w:rFonts w:ascii="Times New Roman" w:eastAsia="Times New Roman" w:hAnsi="Times New Roman" w:cs="Times New Roman"/>
                <w:sz w:val="28"/>
                <w:szCs w:val="28"/>
                <w:lang w:eastAsia="ru-RU"/>
              </w:rPr>
            </w:pPr>
          </w:p>
          <w:p w14:paraId="72F63F00" w14:textId="77777777" w:rsidR="005D5140" w:rsidRPr="002403E6" w:rsidRDefault="005D5140" w:rsidP="00B82893">
            <w:pPr>
              <w:pStyle w:val="ad"/>
              <w:ind w:firstLine="142"/>
              <w:jc w:val="both"/>
              <w:rPr>
                <w:rFonts w:ascii="Times New Roman" w:eastAsia="Times New Roman" w:hAnsi="Times New Roman" w:cs="Times New Roman"/>
                <w:sz w:val="28"/>
                <w:szCs w:val="28"/>
                <w:lang w:eastAsia="ru-RU"/>
              </w:rPr>
            </w:pPr>
          </w:p>
          <w:p w14:paraId="6BDBD4E3" w14:textId="77777777" w:rsidR="005D5140" w:rsidRPr="002403E6" w:rsidRDefault="005D5140" w:rsidP="00B82893">
            <w:pPr>
              <w:pStyle w:val="ad"/>
              <w:ind w:firstLine="142"/>
              <w:jc w:val="both"/>
              <w:rPr>
                <w:rFonts w:ascii="Times New Roman" w:eastAsia="Times New Roman" w:hAnsi="Times New Roman" w:cs="Times New Roman"/>
                <w:sz w:val="28"/>
                <w:szCs w:val="28"/>
                <w:lang w:eastAsia="ru-RU"/>
              </w:rPr>
            </w:pPr>
          </w:p>
          <w:p w14:paraId="6B830C43" w14:textId="77777777" w:rsidR="005D5140" w:rsidRPr="002403E6" w:rsidRDefault="005D5140" w:rsidP="00B82893">
            <w:pPr>
              <w:pStyle w:val="ad"/>
              <w:ind w:firstLine="142"/>
              <w:jc w:val="both"/>
              <w:rPr>
                <w:rFonts w:ascii="Times New Roman" w:eastAsia="Times New Roman" w:hAnsi="Times New Roman" w:cs="Times New Roman"/>
                <w:sz w:val="28"/>
                <w:szCs w:val="28"/>
                <w:lang w:eastAsia="ru-RU"/>
              </w:rPr>
            </w:pPr>
          </w:p>
          <w:p w14:paraId="1D7A53AA" w14:textId="77777777" w:rsidR="005D5140" w:rsidRPr="002403E6" w:rsidRDefault="005D5140" w:rsidP="00B82893">
            <w:pPr>
              <w:pStyle w:val="ad"/>
              <w:ind w:firstLine="142"/>
              <w:jc w:val="both"/>
              <w:rPr>
                <w:rFonts w:ascii="Times New Roman" w:eastAsia="Times New Roman" w:hAnsi="Times New Roman" w:cs="Times New Roman"/>
                <w:sz w:val="28"/>
                <w:szCs w:val="28"/>
                <w:lang w:eastAsia="ru-RU"/>
              </w:rPr>
            </w:pPr>
          </w:p>
          <w:p w14:paraId="78E854D4" w14:textId="77777777" w:rsidR="005D5140" w:rsidRPr="002403E6" w:rsidRDefault="005D5140" w:rsidP="00B82893">
            <w:pPr>
              <w:pStyle w:val="ad"/>
              <w:ind w:firstLine="142"/>
              <w:jc w:val="both"/>
              <w:rPr>
                <w:rFonts w:ascii="Times New Roman" w:eastAsia="Times New Roman" w:hAnsi="Times New Roman" w:cs="Times New Roman"/>
                <w:sz w:val="28"/>
                <w:szCs w:val="28"/>
                <w:lang w:eastAsia="ru-RU"/>
              </w:rPr>
            </w:pPr>
          </w:p>
          <w:p w14:paraId="040B5270" w14:textId="77777777" w:rsidR="005D5140" w:rsidRPr="002403E6" w:rsidRDefault="005D5140" w:rsidP="00B82893">
            <w:pPr>
              <w:pStyle w:val="ad"/>
              <w:ind w:firstLine="142"/>
              <w:jc w:val="both"/>
              <w:rPr>
                <w:rFonts w:ascii="Times New Roman" w:eastAsia="Times New Roman" w:hAnsi="Times New Roman" w:cs="Times New Roman"/>
                <w:sz w:val="28"/>
                <w:szCs w:val="28"/>
                <w:lang w:eastAsia="ru-RU"/>
              </w:rPr>
            </w:pPr>
          </w:p>
          <w:p w14:paraId="41664B42" w14:textId="77777777" w:rsidR="005D5140" w:rsidRPr="002403E6" w:rsidRDefault="005D5140" w:rsidP="00B82893">
            <w:pPr>
              <w:pStyle w:val="ad"/>
              <w:ind w:firstLine="142"/>
              <w:jc w:val="both"/>
              <w:rPr>
                <w:rFonts w:ascii="Times New Roman" w:eastAsia="Times New Roman" w:hAnsi="Times New Roman" w:cs="Times New Roman"/>
                <w:sz w:val="28"/>
                <w:szCs w:val="28"/>
                <w:lang w:eastAsia="ru-RU"/>
              </w:rPr>
            </w:pPr>
          </w:p>
          <w:p w14:paraId="0C620224" w14:textId="77777777" w:rsidR="005D5140" w:rsidRPr="002403E6" w:rsidRDefault="005D5140" w:rsidP="00B82893">
            <w:pPr>
              <w:pStyle w:val="ad"/>
              <w:ind w:firstLine="142"/>
              <w:jc w:val="both"/>
              <w:rPr>
                <w:rFonts w:ascii="Times New Roman" w:eastAsia="Times New Roman" w:hAnsi="Times New Roman" w:cs="Times New Roman"/>
                <w:sz w:val="28"/>
                <w:szCs w:val="28"/>
                <w:lang w:eastAsia="ru-RU"/>
              </w:rPr>
            </w:pPr>
          </w:p>
          <w:p w14:paraId="26F8C66B" w14:textId="77777777" w:rsidR="005D5140" w:rsidRPr="002403E6" w:rsidRDefault="005D5140" w:rsidP="00B82893">
            <w:pPr>
              <w:pStyle w:val="ad"/>
              <w:ind w:firstLine="142"/>
              <w:jc w:val="both"/>
              <w:rPr>
                <w:rFonts w:ascii="Times New Roman" w:eastAsia="Times New Roman" w:hAnsi="Times New Roman" w:cs="Times New Roman"/>
                <w:sz w:val="28"/>
                <w:szCs w:val="28"/>
                <w:lang w:eastAsia="ru-RU"/>
              </w:rPr>
            </w:pPr>
          </w:p>
          <w:p w14:paraId="30E0B836" w14:textId="77777777" w:rsidR="005D5140" w:rsidRPr="002403E6" w:rsidRDefault="005D5140" w:rsidP="00B82893">
            <w:pPr>
              <w:pStyle w:val="ad"/>
              <w:ind w:firstLine="142"/>
              <w:jc w:val="both"/>
              <w:rPr>
                <w:rFonts w:ascii="Times New Roman" w:eastAsia="Times New Roman" w:hAnsi="Times New Roman" w:cs="Times New Roman"/>
                <w:sz w:val="28"/>
                <w:szCs w:val="28"/>
                <w:lang w:eastAsia="ru-RU"/>
              </w:rPr>
            </w:pPr>
          </w:p>
          <w:p w14:paraId="3807B214" w14:textId="77777777" w:rsidR="005D5140" w:rsidRPr="002403E6" w:rsidRDefault="005D5140" w:rsidP="00B82893">
            <w:pPr>
              <w:pStyle w:val="ad"/>
              <w:ind w:firstLine="142"/>
              <w:jc w:val="both"/>
              <w:rPr>
                <w:rFonts w:ascii="Times New Roman" w:eastAsia="Times New Roman" w:hAnsi="Times New Roman" w:cs="Times New Roman"/>
                <w:sz w:val="28"/>
                <w:szCs w:val="28"/>
                <w:lang w:eastAsia="ru-RU"/>
              </w:rPr>
            </w:pPr>
          </w:p>
          <w:p w14:paraId="5A67D783" w14:textId="77777777" w:rsidR="0022662A" w:rsidRPr="002403E6" w:rsidRDefault="0022662A" w:rsidP="00D95F91">
            <w:pPr>
              <w:pStyle w:val="ad"/>
              <w:ind w:firstLine="464"/>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b/>
                <w:sz w:val="28"/>
                <w:szCs w:val="28"/>
                <w:lang w:eastAsia="ru-RU"/>
              </w:rPr>
              <w:t>дополнить абзацем девятым</w:t>
            </w:r>
            <w:r w:rsidRPr="002403E6">
              <w:rPr>
                <w:rFonts w:ascii="Times New Roman" w:eastAsia="Times New Roman" w:hAnsi="Times New Roman" w:cs="Times New Roman"/>
                <w:sz w:val="28"/>
                <w:szCs w:val="28"/>
                <w:lang w:eastAsia="ru-RU"/>
              </w:rPr>
              <w:t xml:space="preserve"> следующего содержания:</w:t>
            </w:r>
          </w:p>
          <w:p w14:paraId="5CC3947B" w14:textId="77777777" w:rsidR="00B82893" w:rsidRPr="002403E6" w:rsidRDefault="0022662A" w:rsidP="00D95F91">
            <w:pPr>
              <w:pStyle w:val="ad"/>
              <w:ind w:firstLine="464"/>
              <w:jc w:val="both"/>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sz w:val="28"/>
                <w:szCs w:val="28"/>
                <w:lang w:eastAsia="ru-RU"/>
              </w:rPr>
              <w:t>«</w:t>
            </w:r>
            <w:r w:rsidR="00B82893" w:rsidRPr="002403E6">
              <w:rPr>
                <w:rFonts w:ascii="Times New Roman" w:eastAsia="Times New Roman" w:hAnsi="Times New Roman" w:cs="Times New Roman"/>
                <w:b/>
                <w:bCs/>
                <w:sz w:val="28"/>
                <w:szCs w:val="28"/>
                <w:lang w:eastAsia="ru-RU"/>
              </w:rPr>
              <w:t xml:space="preserve">доход от управления </w:t>
            </w:r>
            <w:proofErr w:type="spellStart"/>
            <w:r w:rsidR="00B82893" w:rsidRPr="002403E6">
              <w:rPr>
                <w:rFonts w:ascii="Times New Roman" w:eastAsia="Times New Roman" w:hAnsi="Times New Roman" w:cs="Times New Roman"/>
                <w:b/>
                <w:bCs/>
                <w:sz w:val="28"/>
                <w:szCs w:val="28"/>
                <w:lang w:eastAsia="ru-RU"/>
              </w:rPr>
              <w:t>эндаумент</w:t>
            </w:r>
            <w:proofErr w:type="spellEnd"/>
            <w:r w:rsidR="00B82893" w:rsidRPr="002403E6">
              <w:rPr>
                <w:rFonts w:ascii="Times New Roman" w:eastAsia="Times New Roman" w:hAnsi="Times New Roman" w:cs="Times New Roman"/>
                <w:b/>
                <w:bCs/>
                <w:sz w:val="28"/>
                <w:szCs w:val="28"/>
                <w:lang w:eastAsia="ru-RU"/>
              </w:rPr>
              <w:t>-фондом, направляемый на финансирование объектов меценатской деятельности и административно-управленческие расходы фонда целевого капитала в порядке, предусмотренном Законом Республики Казахстан «О фондах целевого капитала (</w:t>
            </w:r>
            <w:proofErr w:type="spellStart"/>
            <w:r w:rsidR="00B82893" w:rsidRPr="002403E6">
              <w:rPr>
                <w:rFonts w:ascii="Times New Roman" w:eastAsia="Times New Roman" w:hAnsi="Times New Roman" w:cs="Times New Roman"/>
                <w:b/>
                <w:bCs/>
                <w:sz w:val="28"/>
                <w:szCs w:val="28"/>
                <w:lang w:eastAsia="ru-RU"/>
              </w:rPr>
              <w:t>эндаумент</w:t>
            </w:r>
            <w:proofErr w:type="spellEnd"/>
            <w:r w:rsidR="00B82893" w:rsidRPr="002403E6">
              <w:rPr>
                <w:rFonts w:ascii="Times New Roman" w:eastAsia="Times New Roman" w:hAnsi="Times New Roman" w:cs="Times New Roman"/>
                <w:b/>
                <w:bCs/>
                <w:sz w:val="28"/>
                <w:szCs w:val="28"/>
                <w:lang w:eastAsia="ru-RU"/>
              </w:rPr>
              <w:t>-фондах)».</w:t>
            </w:r>
            <w:r w:rsidRPr="002403E6">
              <w:rPr>
                <w:rFonts w:ascii="Times New Roman" w:eastAsia="Times New Roman" w:hAnsi="Times New Roman" w:cs="Times New Roman"/>
                <w:b/>
                <w:bCs/>
                <w:sz w:val="28"/>
                <w:szCs w:val="28"/>
                <w:lang w:eastAsia="ru-RU"/>
              </w:rPr>
              <w:t>»;</w:t>
            </w:r>
          </w:p>
        </w:tc>
        <w:tc>
          <w:tcPr>
            <w:tcW w:w="4395" w:type="dxa"/>
          </w:tcPr>
          <w:p w14:paraId="40601E16" w14:textId="4B96E85D" w:rsidR="00F417F8" w:rsidRPr="002403E6" w:rsidRDefault="00913D38" w:rsidP="00F417F8">
            <w:pPr>
              <w:pStyle w:val="ad"/>
              <w:ind w:firstLine="142"/>
              <w:jc w:val="center"/>
              <w:rPr>
                <w:rFonts w:ascii="Times New Roman" w:hAnsi="Times New Roman" w:cs="Times New Roman"/>
                <w:b/>
                <w:bCs/>
                <w:sz w:val="28"/>
                <w:szCs w:val="28"/>
              </w:rPr>
            </w:pPr>
            <w:r w:rsidRPr="002403E6">
              <w:rPr>
                <w:rFonts w:ascii="Times New Roman" w:hAnsi="Times New Roman" w:cs="Times New Roman"/>
                <w:b/>
                <w:bCs/>
                <w:sz w:val="28"/>
                <w:szCs w:val="28"/>
              </w:rPr>
              <w:lastRenderedPageBreak/>
              <w:t>Д</w:t>
            </w:r>
            <w:r w:rsidR="00F417F8" w:rsidRPr="002403E6">
              <w:rPr>
                <w:rFonts w:ascii="Times New Roman" w:hAnsi="Times New Roman" w:cs="Times New Roman"/>
                <w:b/>
                <w:bCs/>
                <w:sz w:val="28"/>
                <w:szCs w:val="28"/>
              </w:rPr>
              <w:t>епутат</w:t>
            </w:r>
            <w:r>
              <w:rPr>
                <w:rFonts w:ascii="Times New Roman" w:hAnsi="Times New Roman" w:cs="Times New Roman"/>
                <w:b/>
                <w:bCs/>
                <w:sz w:val="28"/>
                <w:szCs w:val="28"/>
              </w:rPr>
              <w:t xml:space="preserve"> </w:t>
            </w:r>
            <w:r w:rsidR="00F417F8" w:rsidRPr="002403E6">
              <w:rPr>
                <w:rFonts w:ascii="Times New Roman" w:hAnsi="Times New Roman" w:cs="Times New Roman"/>
                <w:b/>
                <w:bCs/>
                <w:sz w:val="28"/>
                <w:szCs w:val="28"/>
              </w:rPr>
              <w:t>Н. Тау</w:t>
            </w:r>
          </w:p>
          <w:p w14:paraId="426EF67A" w14:textId="77777777" w:rsidR="00F417F8" w:rsidRPr="002403E6" w:rsidRDefault="00F417F8" w:rsidP="00B82893">
            <w:pPr>
              <w:pStyle w:val="ad"/>
              <w:ind w:firstLine="142"/>
              <w:jc w:val="both"/>
              <w:rPr>
                <w:rFonts w:ascii="Times New Roman" w:hAnsi="Times New Roman" w:cs="Times New Roman"/>
                <w:b/>
                <w:bCs/>
                <w:sz w:val="28"/>
                <w:szCs w:val="28"/>
              </w:rPr>
            </w:pPr>
          </w:p>
          <w:p w14:paraId="35F280E9" w14:textId="77777777" w:rsidR="00B82893" w:rsidRPr="002403E6" w:rsidRDefault="00B82893" w:rsidP="00B82893">
            <w:pPr>
              <w:pStyle w:val="ad"/>
              <w:ind w:firstLine="142"/>
              <w:jc w:val="both"/>
              <w:rPr>
                <w:rFonts w:ascii="Times New Roman" w:hAnsi="Times New Roman" w:cs="Times New Roman"/>
                <w:b/>
                <w:bCs/>
                <w:sz w:val="28"/>
                <w:szCs w:val="28"/>
              </w:rPr>
            </w:pPr>
            <w:r w:rsidRPr="002403E6">
              <w:rPr>
                <w:rFonts w:ascii="Times New Roman" w:hAnsi="Times New Roman" w:cs="Times New Roman"/>
                <w:b/>
                <w:bCs/>
                <w:sz w:val="28"/>
                <w:szCs w:val="28"/>
              </w:rPr>
              <w:t>Введение в действие с 1 января 2026 года.</w:t>
            </w:r>
          </w:p>
          <w:p w14:paraId="33483546" w14:textId="77777777" w:rsidR="00B82893" w:rsidRPr="002403E6" w:rsidRDefault="00B82893" w:rsidP="00B82893">
            <w:pPr>
              <w:pStyle w:val="ad"/>
              <w:jc w:val="both"/>
              <w:rPr>
                <w:rFonts w:ascii="Times New Roman" w:hAnsi="Times New Roman" w:cs="Times New Roman"/>
                <w:sz w:val="28"/>
                <w:szCs w:val="28"/>
              </w:rPr>
            </w:pPr>
            <w:r w:rsidRPr="002403E6">
              <w:rPr>
                <w:rFonts w:ascii="Times New Roman" w:hAnsi="Times New Roman" w:cs="Times New Roman"/>
                <w:sz w:val="28"/>
                <w:szCs w:val="28"/>
              </w:rPr>
              <w:t xml:space="preserve">Предлагаемая редакция статьи 320 включает ряд изменений, направленных на уточнение и расширение перечня доходов, исключаемых из совокупного годового дохода некоммерческих организаций, с целью повышения </w:t>
            </w:r>
            <w:r w:rsidRPr="002403E6">
              <w:rPr>
                <w:rFonts w:ascii="Times New Roman" w:hAnsi="Times New Roman" w:cs="Times New Roman"/>
                <w:sz w:val="28"/>
                <w:szCs w:val="28"/>
              </w:rPr>
              <w:lastRenderedPageBreak/>
              <w:t>эффективности их деятельности и стимулирования развития долгосрочных благотворительных механизмов.</w:t>
            </w:r>
          </w:p>
          <w:p w14:paraId="743094F8" w14:textId="77777777" w:rsidR="00B82893" w:rsidRPr="002403E6" w:rsidRDefault="00B82893" w:rsidP="00B82893">
            <w:pPr>
              <w:pStyle w:val="ad"/>
              <w:jc w:val="both"/>
              <w:rPr>
                <w:rFonts w:ascii="Times New Roman" w:hAnsi="Times New Roman" w:cs="Times New Roman"/>
                <w:sz w:val="28"/>
                <w:szCs w:val="28"/>
              </w:rPr>
            </w:pPr>
            <w:r w:rsidRPr="002403E6">
              <w:rPr>
                <w:rFonts w:ascii="Times New Roman" w:hAnsi="Times New Roman" w:cs="Times New Roman"/>
                <w:sz w:val="28"/>
                <w:szCs w:val="28"/>
              </w:rPr>
              <w:t xml:space="preserve">Включение в список доходов, исключаемых из совокупного годового дохода, </w:t>
            </w:r>
            <w:proofErr w:type="spellStart"/>
            <w:r w:rsidRPr="002403E6">
              <w:rPr>
                <w:rFonts w:ascii="Times New Roman" w:hAnsi="Times New Roman" w:cs="Times New Roman"/>
                <w:sz w:val="28"/>
                <w:szCs w:val="28"/>
              </w:rPr>
              <w:t>эндаумента</w:t>
            </w:r>
            <w:proofErr w:type="spellEnd"/>
            <w:r w:rsidRPr="002403E6">
              <w:rPr>
                <w:rFonts w:ascii="Times New Roman" w:hAnsi="Times New Roman" w:cs="Times New Roman"/>
                <w:sz w:val="28"/>
                <w:szCs w:val="28"/>
              </w:rPr>
              <w:t xml:space="preserve"> (целевого вклада) и дохода от управления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-фондами, направленного на финансирование объектов меценатской деятельности, способствует четкому разграничению источников доходов некоммерческих организаций. Это дает возможность освобождения от налогообложения средств, которые идут на поддержку долгосрочных проектов, что особенно важно для устойчивости таких организаций.</w:t>
            </w:r>
          </w:p>
          <w:p w14:paraId="06CFE66F" w14:textId="77777777" w:rsidR="00B82893" w:rsidRPr="002403E6" w:rsidRDefault="00B82893" w:rsidP="00B82893">
            <w:pPr>
              <w:pStyle w:val="ad"/>
              <w:jc w:val="both"/>
              <w:rPr>
                <w:rFonts w:ascii="Times New Roman" w:hAnsi="Times New Roman" w:cs="Times New Roman"/>
                <w:sz w:val="28"/>
                <w:szCs w:val="28"/>
              </w:rPr>
            </w:pP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 xml:space="preserve">-фонды являются важным механизмом для обеспечения устойчивого и постоянного финансирования социально значимых проектов. Освобождение доходов, получаемых от управления такими фондами, от налогообложения направлено на стимулирование их </w:t>
            </w:r>
            <w:r w:rsidRPr="002403E6">
              <w:rPr>
                <w:rFonts w:ascii="Times New Roman" w:hAnsi="Times New Roman" w:cs="Times New Roman"/>
                <w:sz w:val="28"/>
                <w:szCs w:val="28"/>
              </w:rPr>
              <w:lastRenderedPageBreak/>
              <w:t>развития и более активное привлечение средств в такие фонды. Это создаст условия для финансирования долгосрочных благотворительных, образовательных, культурных и иных проектов, нуждающихся в постоянной поддержке.</w:t>
            </w:r>
          </w:p>
          <w:p w14:paraId="70C7D902" w14:textId="77777777" w:rsidR="00B82893" w:rsidRPr="002403E6" w:rsidRDefault="00B82893" w:rsidP="00B82893">
            <w:pPr>
              <w:pStyle w:val="ad"/>
              <w:jc w:val="both"/>
              <w:rPr>
                <w:rFonts w:ascii="Times New Roman" w:hAnsi="Times New Roman" w:cs="Times New Roman"/>
                <w:sz w:val="28"/>
                <w:szCs w:val="28"/>
              </w:rPr>
            </w:pPr>
            <w:r w:rsidRPr="002403E6">
              <w:rPr>
                <w:rFonts w:ascii="Times New Roman" w:hAnsi="Times New Roman" w:cs="Times New Roman"/>
                <w:sz w:val="28"/>
                <w:szCs w:val="28"/>
              </w:rPr>
              <w:t xml:space="preserve">Признание </w:t>
            </w:r>
            <w:proofErr w:type="spellStart"/>
            <w:r w:rsidRPr="002403E6">
              <w:rPr>
                <w:rFonts w:ascii="Times New Roman" w:hAnsi="Times New Roman" w:cs="Times New Roman"/>
                <w:sz w:val="28"/>
                <w:szCs w:val="28"/>
              </w:rPr>
              <w:t>эндаументов</w:t>
            </w:r>
            <w:proofErr w:type="spellEnd"/>
            <w:r w:rsidRPr="002403E6">
              <w:rPr>
                <w:rFonts w:ascii="Times New Roman" w:hAnsi="Times New Roman" w:cs="Times New Roman"/>
                <w:sz w:val="28"/>
                <w:szCs w:val="28"/>
              </w:rPr>
              <w:t xml:space="preserve"> (целевых вкладов) как источников, освобожденных от налогообложения, мотивирует бизнес и частных лиц активно участвовать в меценатской и благотворительной деятельности через целевые капиталы. Это стимулирует развитие культуры благотворительности в Казахстане и способствует привлечению ресурсов в общественно полезные проекты.</w:t>
            </w:r>
          </w:p>
          <w:p w14:paraId="3DDD13C5" w14:textId="77777777" w:rsidR="00B82893" w:rsidRPr="002403E6" w:rsidRDefault="00B82893" w:rsidP="00B82893">
            <w:pPr>
              <w:pStyle w:val="ad"/>
              <w:jc w:val="both"/>
              <w:rPr>
                <w:rFonts w:ascii="Times New Roman" w:hAnsi="Times New Roman" w:cs="Times New Roman"/>
                <w:sz w:val="28"/>
                <w:szCs w:val="28"/>
              </w:rPr>
            </w:pPr>
            <w:r w:rsidRPr="002403E6">
              <w:rPr>
                <w:rFonts w:ascii="Times New Roman" w:hAnsi="Times New Roman" w:cs="Times New Roman"/>
                <w:sz w:val="28"/>
                <w:szCs w:val="28"/>
              </w:rPr>
              <w:t xml:space="preserve">Добавление доходов от управления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 xml:space="preserve">-фондом в перечень исключаемых доходов обусловлено тем, что такие средства направляются исключительно на финансирование объектов меценатской деятельности и административные расходы </w:t>
            </w:r>
            <w:r w:rsidRPr="002403E6">
              <w:rPr>
                <w:rFonts w:ascii="Times New Roman" w:hAnsi="Times New Roman" w:cs="Times New Roman"/>
                <w:sz w:val="28"/>
                <w:szCs w:val="28"/>
              </w:rPr>
              <w:lastRenderedPageBreak/>
              <w:t xml:space="preserve">фонда. Эти нормы способствуют прозрачности использования средств, повышают доверие к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-фондам и исключают возможность злоупотреблений.</w:t>
            </w:r>
          </w:p>
          <w:p w14:paraId="654C31B9" w14:textId="77777777" w:rsidR="00B82893" w:rsidRPr="002403E6" w:rsidRDefault="00B82893" w:rsidP="00B82893">
            <w:pPr>
              <w:pStyle w:val="ad"/>
              <w:jc w:val="both"/>
              <w:rPr>
                <w:rFonts w:ascii="Times New Roman" w:hAnsi="Times New Roman" w:cs="Times New Roman"/>
                <w:sz w:val="28"/>
                <w:szCs w:val="28"/>
              </w:rPr>
            </w:pPr>
            <w:r w:rsidRPr="002403E6">
              <w:rPr>
                <w:rFonts w:ascii="Times New Roman" w:hAnsi="Times New Roman" w:cs="Times New Roman"/>
                <w:sz w:val="28"/>
                <w:szCs w:val="28"/>
              </w:rPr>
              <w:t xml:space="preserve">Некоммерческие организации играют важную роль в социальном и культурном развитии страны. Освобождение доходов от </w:t>
            </w:r>
            <w:proofErr w:type="spellStart"/>
            <w:r w:rsidRPr="002403E6">
              <w:rPr>
                <w:rFonts w:ascii="Times New Roman" w:hAnsi="Times New Roman" w:cs="Times New Roman"/>
                <w:sz w:val="28"/>
                <w:szCs w:val="28"/>
              </w:rPr>
              <w:t>эндаументов</w:t>
            </w:r>
            <w:proofErr w:type="spellEnd"/>
            <w:r w:rsidRPr="002403E6">
              <w:rPr>
                <w:rFonts w:ascii="Times New Roman" w:hAnsi="Times New Roman" w:cs="Times New Roman"/>
                <w:sz w:val="28"/>
                <w:szCs w:val="28"/>
              </w:rPr>
              <w:t xml:space="preserve"> и управления фондами целевого капитала от налогообложения позволяет этим организациям сохранять больше ресурсов для выполнения своих миссий, обеспечивая их финансовую устойчивость и эффективность.</w:t>
            </w:r>
          </w:p>
          <w:p w14:paraId="371C7926" w14:textId="77777777" w:rsidR="00B82893" w:rsidRPr="002403E6" w:rsidRDefault="00B82893" w:rsidP="00B82893">
            <w:pPr>
              <w:pStyle w:val="ad"/>
              <w:jc w:val="both"/>
              <w:rPr>
                <w:rFonts w:ascii="Times New Roman" w:hAnsi="Times New Roman" w:cs="Times New Roman"/>
                <w:sz w:val="28"/>
                <w:szCs w:val="28"/>
              </w:rPr>
            </w:pP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-фонды работают на долгосрочную перспективу, обеспечивая стабильное финансирование социально значимых проектов. Предложенные изменения в Налоговом кодексе позволяют таким фондам лучше планировать свою деятельность и привлекать больше пожертвований, не опасаясь увеличения налоговой нагрузки на их деятельность.</w:t>
            </w:r>
          </w:p>
          <w:p w14:paraId="5A6072B5" w14:textId="77777777" w:rsidR="00B82893" w:rsidRPr="002403E6" w:rsidRDefault="00B82893" w:rsidP="00B82893">
            <w:pPr>
              <w:pStyle w:val="ad"/>
              <w:jc w:val="both"/>
              <w:rPr>
                <w:rFonts w:ascii="Times New Roman" w:hAnsi="Times New Roman" w:cs="Times New Roman"/>
                <w:sz w:val="28"/>
                <w:szCs w:val="28"/>
              </w:rPr>
            </w:pPr>
            <w:r w:rsidRPr="002403E6">
              <w:rPr>
                <w:rFonts w:ascii="Times New Roman" w:hAnsi="Times New Roman" w:cs="Times New Roman"/>
                <w:sz w:val="28"/>
                <w:szCs w:val="28"/>
              </w:rPr>
              <w:lastRenderedPageBreak/>
              <w:t xml:space="preserve">Таким образом, предлагаемая редакция статьи 320 направлена на улучшение условий для работы некоммерческих организаций, развитие института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-фондов и стимулирование долгосрочного финансирования общественно значимых проектов в Казахстане. Эти меры способствуют созданию устойчивого благотворительного сектора и привлечению большего объема частных средств в меценатские инициативы.</w:t>
            </w:r>
          </w:p>
        </w:tc>
        <w:tc>
          <w:tcPr>
            <w:tcW w:w="1275" w:type="dxa"/>
          </w:tcPr>
          <w:p w14:paraId="411D63AB" w14:textId="77777777" w:rsidR="00B82893" w:rsidRPr="002403E6" w:rsidRDefault="00B82893" w:rsidP="00B82893">
            <w:pPr>
              <w:widowControl w:val="0"/>
              <w:jc w:val="both"/>
              <w:rPr>
                <w:rFonts w:ascii="Times New Roman" w:eastAsia="Times New Roman" w:hAnsi="Times New Roman" w:cs="Times New Roman"/>
                <w:b/>
                <w:sz w:val="28"/>
                <w:szCs w:val="28"/>
                <w:lang w:eastAsia="ru-RU"/>
              </w:rPr>
            </w:pPr>
          </w:p>
        </w:tc>
      </w:tr>
      <w:tr w:rsidR="00B82893" w:rsidRPr="002403E6" w14:paraId="1D1E8DB4" w14:textId="77777777" w:rsidTr="002403E6">
        <w:tc>
          <w:tcPr>
            <w:tcW w:w="567" w:type="dxa"/>
          </w:tcPr>
          <w:p w14:paraId="5D1D611B" w14:textId="77777777" w:rsidR="00B82893" w:rsidRPr="002403E6" w:rsidRDefault="00B82893" w:rsidP="00B82893">
            <w:pPr>
              <w:pStyle w:val="a6"/>
              <w:widowControl w:val="0"/>
              <w:numPr>
                <w:ilvl w:val="0"/>
                <w:numId w:val="32"/>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14:paraId="4B233DC5" w14:textId="77777777" w:rsidR="00B82893" w:rsidRPr="002403E6" w:rsidRDefault="00D746C2" w:rsidP="00D746C2">
            <w:pPr>
              <w:jc w:val="center"/>
              <w:rPr>
                <w:rFonts w:ascii="Times New Roman" w:hAnsi="Times New Roman" w:cs="Times New Roman"/>
                <w:sz w:val="28"/>
                <w:szCs w:val="28"/>
              </w:rPr>
            </w:pPr>
            <w:r w:rsidRPr="002403E6">
              <w:rPr>
                <w:rFonts w:ascii="Times New Roman" w:hAnsi="Times New Roman" w:cs="Times New Roman"/>
                <w:sz w:val="28"/>
                <w:szCs w:val="28"/>
              </w:rPr>
              <w:t>н</w:t>
            </w:r>
            <w:r w:rsidR="003300CC" w:rsidRPr="002403E6">
              <w:rPr>
                <w:rFonts w:ascii="Times New Roman" w:hAnsi="Times New Roman" w:cs="Times New Roman"/>
                <w:sz w:val="28"/>
                <w:szCs w:val="28"/>
              </w:rPr>
              <w:t>овые</w:t>
            </w:r>
            <w:r w:rsidR="00B82893" w:rsidRPr="002403E6">
              <w:rPr>
                <w:rFonts w:ascii="Times New Roman" w:hAnsi="Times New Roman" w:cs="Times New Roman"/>
                <w:sz w:val="28"/>
                <w:szCs w:val="28"/>
              </w:rPr>
              <w:t xml:space="preserve"> подпункт</w:t>
            </w:r>
            <w:r w:rsidR="003300CC" w:rsidRPr="002403E6">
              <w:rPr>
                <w:rFonts w:ascii="Times New Roman" w:hAnsi="Times New Roman" w:cs="Times New Roman"/>
                <w:sz w:val="28"/>
                <w:szCs w:val="28"/>
              </w:rPr>
              <w:t>ы</w:t>
            </w:r>
            <w:r w:rsidR="00B82893" w:rsidRPr="002403E6">
              <w:rPr>
                <w:rFonts w:ascii="Times New Roman" w:hAnsi="Times New Roman" w:cs="Times New Roman"/>
                <w:sz w:val="28"/>
                <w:szCs w:val="28"/>
              </w:rPr>
              <w:t xml:space="preserve"> 7)</w:t>
            </w:r>
            <w:r w:rsidR="003300CC" w:rsidRPr="002403E6">
              <w:rPr>
                <w:rFonts w:ascii="Times New Roman" w:hAnsi="Times New Roman" w:cs="Times New Roman"/>
                <w:sz w:val="28"/>
                <w:szCs w:val="28"/>
              </w:rPr>
              <w:t xml:space="preserve"> и 8)</w:t>
            </w:r>
          </w:p>
          <w:p w14:paraId="22059D2A" w14:textId="77777777" w:rsidR="00B82893" w:rsidRPr="002403E6" w:rsidRDefault="00B82893" w:rsidP="00D746C2">
            <w:pPr>
              <w:jc w:val="center"/>
              <w:rPr>
                <w:rFonts w:ascii="Times New Roman" w:hAnsi="Times New Roman" w:cs="Times New Roman"/>
                <w:sz w:val="28"/>
                <w:szCs w:val="28"/>
              </w:rPr>
            </w:pPr>
            <w:r w:rsidRPr="002403E6">
              <w:rPr>
                <w:rFonts w:ascii="Times New Roman" w:hAnsi="Times New Roman" w:cs="Times New Roman"/>
                <w:sz w:val="28"/>
                <w:szCs w:val="28"/>
              </w:rPr>
              <w:t>пункта 1</w:t>
            </w:r>
          </w:p>
          <w:p w14:paraId="4C6B0BA1" w14:textId="77777777" w:rsidR="00B82893" w:rsidRPr="002403E6" w:rsidRDefault="00B82893" w:rsidP="00D746C2">
            <w:pPr>
              <w:jc w:val="center"/>
              <w:rPr>
                <w:rFonts w:ascii="Times New Roman" w:hAnsi="Times New Roman" w:cs="Times New Roman"/>
                <w:sz w:val="28"/>
                <w:szCs w:val="28"/>
              </w:rPr>
            </w:pPr>
            <w:r w:rsidRPr="002403E6">
              <w:rPr>
                <w:rFonts w:ascii="Times New Roman" w:hAnsi="Times New Roman" w:cs="Times New Roman"/>
                <w:sz w:val="28"/>
                <w:szCs w:val="28"/>
              </w:rPr>
              <w:t>статьи 328</w:t>
            </w:r>
            <w:r w:rsidR="002F1725" w:rsidRPr="002403E6">
              <w:rPr>
                <w:rFonts w:ascii="Times New Roman" w:hAnsi="Times New Roman" w:cs="Times New Roman"/>
                <w:sz w:val="28"/>
                <w:szCs w:val="28"/>
              </w:rPr>
              <w:t xml:space="preserve"> проекта</w:t>
            </w:r>
          </w:p>
        </w:tc>
        <w:tc>
          <w:tcPr>
            <w:tcW w:w="4679" w:type="dxa"/>
          </w:tcPr>
          <w:p w14:paraId="41AA023E" w14:textId="77777777" w:rsidR="000A2122" w:rsidRPr="002403E6" w:rsidRDefault="000A2122" w:rsidP="000A2122">
            <w:pPr>
              <w:ind w:firstLine="709"/>
              <w:contextualSpacing/>
              <w:jc w:val="both"/>
              <w:rPr>
                <w:rFonts w:ascii="Times New Roman" w:eastAsia="Calibri" w:hAnsi="Times New Roman" w:cs="Times New Roman"/>
                <w:b/>
                <w:bCs/>
                <w:sz w:val="28"/>
                <w:szCs w:val="28"/>
              </w:rPr>
            </w:pPr>
            <w:r w:rsidRPr="002403E6">
              <w:rPr>
                <w:rFonts w:ascii="Times New Roman" w:eastAsia="Calibri" w:hAnsi="Times New Roman" w:cs="Times New Roman"/>
                <w:b/>
                <w:bCs/>
                <w:sz w:val="28"/>
                <w:szCs w:val="28"/>
              </w:rPr>
              <w:t>Статья 328. Уменьшение налогооблагаемого дохода</w:t>
            </w:r>
          </w:p>
          <w:p w14:paraId="3224EDCD" w14:textId="77777777" w:rsidR="000A2122" w:rsidRPr="002403E6" w:rsidRDefault="000A2122" w:rsidP="000A2122">
            <w:pPr>
              <w:ind w:firstLine="709"/>
              <w:contextualSpacing/>
              <w:jc w:val="both"/>
              <w:rPr>
                <w:rFonts w:ascii="Times New Roman" w:eastAsia="Calibri" w:hAnsi="Times New Roman" w:cs="Times New Roman"/>
                <w:bCs/>
                <w:sz w:val="28"/>
                <w:szCs w:val="28"/>
              </w:rPr>
            </w:pPr>
          </w:p>
          <w:p w14:paraId="4DC38CD1" w14:textId="77777777" w:rsidR="000A2122" w:rsidRPr="002403E6" w:rsidRDefault="000A2122" w:rsidP="000A2122">
            <w:pPr>
              <w:ind w:firstLine="709"/>
              <w:contextualSpacing/>
              <w:jc w:val="both"/>
              <w:rPr>
                <w:rFonts w:ascii="Times New Roman" w:eastAsia="Calibri" w:hAnsi="Times New Roman" w:cs="Times New Roman"/>
                <w:bCs/>
                <w:sz w:val="28"/>
                <w:szCs w:val="28"/>
              </w:rPr>
            </w:pPr>
            <w:r w:rsidRPr="002403E6">
              <w:rPr>
                <w:rFonts w:ascii="Times New Roman" w:eastAsia="Calibri" w:hAnsi="Times New Roman" w:cs="Times New Roman"/>
                <w:bCs/>
                <w:sz w:val="28"/>
                <w:szCs w:val="28"/>
              </w:rPr>
              <w:t>1. Налогоплательщик имеет право на уменьшение налогооблагаемого дохода на следующие виды расходов:</w:t>
            </w:r>
          </w:p>
          <w:p w14:paraId="61FE025E" w14:textId="77777777" w:rsidR="000A2122" w:rsidRPr="002403E6" w:rsidRDefault="000A2122" w:rsidP="000A2122">
            <w:pPr>
              <w:ind w:firstLine="709"/>
              <w:contextualSpacing/>
              <w:jc w:val="both"/>
              <w:rPr>
                <w:rFonts w:ascii="Times New Roman" w:eastAsia="Calibri" w:hAnsi="Times New Roman" w:cs="Times New Roman"/>
                <w:bCs/>
                <w:sz w:val="28"/>
                <w:szCs w:val="28"/>
              </w:rPr>
            </w:pPr>
            <w:r w:rsidRPr="002403E6">
              <w:rPr>
                <w:rFonts w:ascii="Times New Roman" w:eastAsia="Calibri" w:hAnsi="Times New Roman" w:cs="Times New Roman"/>
                <w:bCs/>
                <w:sz w:val="28"/>
                <w:szCs w:val="28"/>
              </w:rPr>
              <w:t>…</w:t>
            </w:r>
          </w:p>
          <w:p w14:paraId="68ADC52F" w14:textId="77777777" w:rsidR="000A2122" w:rsidRPr="002403E6" w:rsidRDefault="000A2122" w:rsidP="000A2122">
            <w:pPr>
              <w:ind w:firstLine="709"/>
              <w:contextualSpacing/>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 xml:space="preserve">6) в размере 200 процентов от суммы отнесенных на вычеты </w:t>
            </w:r>
            <w:r w:rsidRPr="002403E6">
              <w:rPr>
                <w:rFonts w:ascii="Times New Roman" w:eastAsia="Times New Roman" w:hAnsi="Times New Roman" w:cs="Times New Roman"/>
                <w:sz w:val="28"/>
                <w:szCs w:val="28"/>
                <w:lang w:eastAsia="ru-RU"/>
              </w:rPr>
              <w:br/>
              <w:t xml:space="preserve">в соответствии со статьей 262 настоящего Кодекса расходов (затрат) на: </w:t>
            </w:r>
          </w:p>
          <w:p w14:paraId="6D7291A2" w14:textId="77777777" w:rsidR="000A2122" w:rsidRPr="002403E6" w:rsidRDefault="000A2122" w:rsidP="000A2122">
            <w:pPr>
              <w:ind w:firstLine="709"/>
              <w:contextualSpacing/>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 xml:space="preserve">научно-исследовательские, научно-технические и (или) опытно-конструкторские работы в связи с </w:t>
            </w:r>
            <w:r w:rsidRPr="002403E6">
              <w:rPr>
                <w:rFonts w:ascii="Times New Roman" w:eastAsia="Times New Roman" w:hAnsi="Times New Roman" w:cs="Times New Roman"/>
                <w:sz w:val="28"/>
                <w:szCs w:val="28"/>
                <w:lang w:eastAsia="ru-RU"/>
              </w:rPr>
              <w:lastRenderedPageBreak/>
              <w:t>созданием объекта промышленной собственности, включая работы, по которым имеется охранный документ;</w:t>
            </w:r>
          </w:p>
          <w:p w14:paraId="5F49F3D4" w14:textId="77777777" w:rsidR="000A2122" w:rsidRPr="002403E6" w:rsidRDefault="000A2122" w:rsidP="000A2122">
            <w:pPr>
              <w:ind w:firstLine="709"/>
              <w:contextualSpacing/>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 xml:space="preserve">приобретение исключительных прав на объекты интеллектуальной собственности у высших учебных заведений, научных организаций, автономных организаций </w:t>
            </w:r>
            <w:proofErr w:type="spellStart"/>
            <w:proofErr w:type="gramStart"/>
            <w:r w:rsidRPr="002403E6">
              <w:rPr>
                <w:rFonts w:ascii="Times New Roman" w:eastAsia="Times New Roman" w:hAnsi="Times New Roman" w:cs="Times New Roman"/>
                <w:sz w:val="28"/>
                <w:szCs w:val="28"/>
                <w:lang w:eastAsia="ru-RU"/>
              </w:rPr>
              <w:t>образования,стартап</w:t>
            </w:r>
            <w:proofErr w:type="spellEnd"/>
            <w:proofErr w:type="gramEnd"/>
            <w:r w:rsidRPr="002403E6">
              <w:rPr>
                <w:rFonts w:ascii="Times New Roman" w:eastAsia="Times New Roman" w:hAnsi="Times New Roman" w:cs="Times New Roman"/>
                <w:sz w:val="28"/>
                <w:szCs w:val="28"/>
                <w:lang w:eastAsia="ru-RU"/>
              </w:rPr>
              <w:t>-компаний по лицензионному договору или договору уступки исключительного права с целью коммерциализации результатов научной и (или) научно-технической деятельности.</w:t>
            </w:r>
          </w:p>
          <w:p w14:paraId="331BEF26" w14:textId="77777777" w:rsidR="000A2122" w:rsidRPr="002403E6" w:rsidRDefault="000A2122" w:rsidP="000A2122">
            <w:pPr>
              <w:ind w:firstLine="709"/>
              <w:contextualSpacing/>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 xml:space="preserve">Положения настоящего подпункта применяются в случае проведения указанных работ и (или) внедрения (использования) результатов научной </w:t>
            </w:r>
            <w:r w:rsidRPr="002403E6">
              <w:rPr>
                <w:rFonts w:ascii="Times New Roman" w:eastAsia="Times New Roman" w:hAnsi="Times New Roman" w:cs="Times New Roman"/>
                <w:sz w:val="28"/>
                <w:szCs w:val="28"/>
                <w:lang w:eastAsia="ru-RU"/>
              </w:rPr>
              <w:br/>
              <w:t xml:space="preserve">и (или) научно-технической деятельности на территории Республики Казахстан. </w:t>
            </w:r>
          </w:p>
          <w:p w14:paraId="51B24431" w14:textId="77777777" w:rsidR="000A2122" w:rsidRPr="002403E6" w:rsidRDefault="000A2122" w:rsidP="000A2122">
            <w:pPr>
              <w:ind w:firstLine="709"/>
              <w:contextualSpacing/>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Подтверждением проведения научно-исследовательских, научно-технических и опытно-конструкторских работ и (или) внедрения (использования) результата указанных работ и (или) результатов научной и (или) научно-</w:t>
            </w:r>
            <w:r w:rsidRPr="002403E6">
              <w:rPr>
                <w:rFonts w:ascii="Times New Roman" w:eastAsia="Times New Roman" w:hAnsi="Times New Roman" w:cs="Times New Roman"/>
                <w:sz w:val="28"/>
                <w:szCs w:val="28"/>
                <w:lang w:eastAsia="ru-RU"/>
              </w:rPr>
              <w:lastRenderedPageBreak/>
              <w:t xml:space="preserve">технической деятельности является акт внедрения (использования) результатов научной и (или) научно-технической деятельности, составленный по форме и согласованный в порядке, </w:t>
            </w:r>
            <w:r w:rsidRPr="002403E6">
              <w:rPr>
                <w:rFonts w:ascii="Times New Roman" w:eastAsia="Times New Roman" w:hAnsi="Times New Roman" w:cs="Times New Roman"/>
                <w:sz w:val="28"/>
                <w:szCs w:val="28"/>
                <w:lang w:val="kk-KZ" w:eastAsia="ru-RU"/>
              </w:rPr>
              <w:t xml:space="preserve">которые </w:t>
            </w:r>
            <w:r w:rsidRPr="002403E6">
              <w:rPr>
                <w:rFonts w:ascii="Times New Roman" w:eastAsia="Times New Roman" w:hAnsi="Times New Roman" w:cs="Times New Roman"/>
                <w:sz w:val="28"/>
                <w:szCs w:val="28"/>
                <w:lang w:eastAsia="ru-RU"/>
              </w:rPr>
              <w:t xml:space="preserve">определяются уполномоченным органом в области науки по согласованию с уполномоченными органами соответствующей отрасли. </w:t>
            </w:r>
          </w:p>
          <w:p w14:paraId="3EEEFF44" w14:textId="77777777" w:rsidR="00B82893" w:rsidRPr="002403E6" w:rsidRDefault="00B82893" w:rsidP="002F1725">
            <w:pPr>
              <w:pStyle w:val="ad"/>
              <w:ind w:left="455" w:firstLine="142"/>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w:t>
            </w:r>
          </w:p>
          <w:p w14:paraId="71C3AA05" w14:textId="77777777" w:rsidR="00B82893" w:rsidRPr="002403E6" w:rsidRDefault="00B82893" w:rsidP="002F1725">
            <w:pPr>
              <w:pStyle w:val="ad"/>
              <w:ind w:left="455" w:firstLine="142"/>
              <w:jc w:val="both"/>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7) отсутствует</w:t>
            </w:r>
            <w:r w:rsidR="003300CC" w:rsidRPr="002403E6">
              <w:rPr>
                <w:rFonts w:ascii="Times New Roman" w:eastAsia="Times New Roman" w:hAnsi="Times New Roman" w:cs="Times New Roman"/>
                <w:b/>
                <w:bCs/>
                <w:sz w:val="28"/>
                <w:szCs w:val="28"/>
                <w:lang w:eastAsia="ru-RU"/>
              </w:rPr>
              <w:t>;</w:t>
            </w:r>
          </w:p>
          <w:p w14:paraId="7A5E653E" w14:textId="77777777" w:rsidR="003300CC" w:rsidRPr="002403E6" w:rsidRDefault="003300CC" w:rsidP="002F1725">
            <w:pPr>
              <w:pStyle w:val="ad"/>
              <w:ind w:left="455" w:firstLine="142"/>
              <w:jc w:val="both"/>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8) отсутствует.</w:t>
            </w:r>
          </w:p>
          <w:p w14:paraId="125EFD3A" w14:textId="77777777" w:rsidR="00B82893" w:rsidRPr="002403E6" w:rsidRDefault="00B82893" w:rsidP="00B82893">
            <w:pPr>
              <w:pStyle w:val="ad"/>
              <w:ind w:firstLine="142"/>
              <w:jc w:val="both"/>
              <w:rPr>
                <w:rFonts w:ascii="Times New Roman" w:eastAsia="Times New Roman" w:hAnsi="Times New Roman" w:cs="Times New Roman"/>
                <w:b/>
                <w:sz w:val="28"/>
                <w:szCs w:val="28"/>
                <w:lang w:eastAsia="ru-RU"/>
              </w:rPr>
            </w:pPr>
          </w:p>
          <w:p w14:paraId="61255DBB" w14:textId="77777777" w:rsidR="00B82893" w:rsidRPr="002403E6" w:rsidRDefault="00B82893" w:rsidP="00B82893">
            <w:pPr>
              <w:pStyle w:val="ad"/>
              <w:ind w:firstLine="142"/>
              <w:jc w:val="both"/>
              <w:rPr>
                <w:rFonts w:ascii="Times New Roman" w:eastAsia="Times New Roman" w:hAnsi="Times New Roman" w:cs="Times New Roman"/>
                <w:b/>
                <w:sz w:val="28"/>
                <w:szCs w:val="28"/>
                <w:lang w:eastAsia="ru-RU"/>
              </w:rPr>
            </w:pPr>
          </w:p>
          <w:p w14:paraId="7189A998" w14:textId="77777777" w:rsidR="00B82893" w:rsidRPr="002403E6" w:rsidRDefault="00B82893" w:rsidP="00B82893">
            <w:pPr>
              <w:pStyle w:val="ad"/>
              <w:ind w:firstLine="142"/>
              <w:jc w:val="both"/>
              <w:rPr>
                <w:rFonts w:ascii="Times New Roman" w:eastAsia="Times New Roman" w:hAnsi="Times New Roman" w:cs="Times New Roman"/>
                <w:b/>
                <w:sz w:val="28"/>
                <w:szCs w:val="28"/>
                <w:lang w:eastAsia="ru-RU"/>
              </w:rPr>
            </w:pPr>
          </w:p>
          <w:p w14:paraId="493C242E" w14:textId="77777777" w:rsidR="00B82893" w:rsidRPr="002403E6" w:rsidRDefault="00B82893" w:rsidP="00B82893">
            <w:pPr>
              <w:pStyle w:val="ad"/>
              <w:ind w:firstLine="142"/>
              <w:jc w:val="both"/>
              <w:rPr>
                <w:rFonts w:ascii="Times New Roman" w:eastAsia="Times New Roman" w:hAnsi="Times New Roman" w:cs="Times New Roman"/>
                <w:b/>
                <w:sz w:val="28"/>
                <w:szCs w:val="28"/>
                <w:lang w:eastAsia="ru-RU"/>
              </w:rPr>
            </w:pPr>
          </w:p>
          <w:p w14:paraId="2344CB36" w14:textId="77777777" w:rsidR="00B82893" w:rsidRPr="002403E6" w:rsidRDefault="00B82893" w:rsidP="00B82893">
            <w:pPr>
              <w:pStyle w:val="ad"/>
              <w:ind w:firstLine="142"/>
              <w:jc w:val="both"/>
              <w:rPr>
                <w:rFonts w:ascii="Times New Roman" w:eastAsia="Times New Roman" w:hAnsi="Times New Roman" w:cs="Times New Roman"/>
                <w:b/>
                <w:sz w:val="28"/>
                <w:szCs w:val="28"/>
                <w:lang w:eastAsia="ru-RU"/>
              </w:rPr>
            </w:pPr>
          </w:p>
          <w:p w14:paraId="21348992" w14:textId="77777777" w:rsidR="00B82893" w:rsidRPr="002403E6" w:rsidRDefault="00B82893" w:rsidP="00B82893">
            <w:pPr>
              <w:pStyle w:val="ad"/>
              <w:ind w:firstLine="142"/>
              <w:jc w:val="both"/>
              <w:rPr>
                <w:rFonts w:ascii="Times New Roman" w:eastAsia="Times New Roman" w:hAnsi="Times New Roman" w:cs="Times New Roman"/>
                <w:b/>
                <w:sz w:val="28"/>
                <w:szCs w:val="28"/>
                <w:lang w:eastAsia="ru-RU"/>
              </w:rPr>
            </w:pPr>
          </w:p>
          <w:p w14:paraId="778E6D4B" w14:textId="77777777" w:rsidR="00B82893" w:rsidRPr="002403E6" w:rsidRDefault="00B82893" w:rsidP="00B82893">
            <w:pPr>
              <w:pStyle w:val="ad"/>
              <w:ind w:firstLine="142"/>
              <w:jc w:val="both"/>
              <w:rPr>
                <w:rFonts w:ascii="Times New Roman" w:eastAsia="Times New Roman" w:hAnsi="Times New Roman" w:cs="Times New Roman"/>
                <w:b/>
                <w:sz w:val="28"/>
                <w:szCs w:val="28"/>
                <w:lang w:eastAsia="ru-RU"/>
              </w:rPr>
            </w:pPr>
          </w:p>
          <w:p w14:paraId="2E03CC7C" w14:textId="77777777" w:rsidR="00B82893" w:rsidRPr="002403E6" w:rsidRDefault="00B82893" w:rsidP="00B82893">
            <w:pPr>
              <w:pStyle w:val="ad"/>
              <w:ind w:firstLine="142"/>
              <w:jc w:val="both"/>
              <w:rPr>
                <w:rFonts w:ascii="Times New Roman" w:eastAsia="Times New Roman" w:hAnsi="Times New Roman" w:cs="Times New Roman"/>
                <w:b/>
                <w:sz w:val="28"/>
                <w:szCs w:val="28"/>
                <w:lang w:eastAsia="ru-RU"/>
              </w:rPr>
            </w:pPr>
          </w:p>
          <w:p w14:paraId="62C87CCC" w14:textId="77777777" w:rsidR="00B82893" w:rsidRPr="002403E6" w:rsidRDefault="00B82893" w:rsidP="00B82893">
            <w:pPr>
              <w:pStyle w:val="ad"/>
              <w:ind w:firstLine="142"/>
              <w:jc w:val="both"/>
              <w:rPr>
                <w:rFonts w:ascii="Times New Roman" w:eastAsia="Times New Roman" w:hAnsi="Times New Roman" w:cs="Times New Roman"/>
                <w:b/>
                <w:sz w:val="28"/>
                <w:szCs w:val="28"/>
                <w:lang w:eastAsia="ru-RU"/>
              </w:rPr>
            </w:pPr>
          </w:p>
          <w:p w14:paraId="40689073" w14:textId="77777777" w:rsidR="00B82893" w:rsidRPr="002403E6" w:rsidRDefault="00B82893" w:rsidP="00B82893">
            <w:pPr>
              <w:pStyle w:val="ad"/>
              <w:ind w:firstLine="142"/>
              <w:jc w:val="both"/>
              <w:rPr>
                <w:rFonts w:ascii="Times New Roman" w:eastAsia="Times New Roman" w:hAnsi="Times New Roman" w:cs="Times New Roman"/>
                <w:b/>
                <w:sz w:val="28"/>
                <w:szCs w:val="28"/>
                <w:lang w:eastAsia="ru-RU"/>
              </w:rPr>
            </w:pPr>
          </w:p>
          <w:p w14:paraId="067A6CAA" w14:textId="77777777" w:rsidR="00B82893" w:rsidRPr="002403E6" w:rsidRDefault="00B82893" w:rsidP="00B82893">
            <w:pPr>
              <w:pStyle w:val="ad"/>
              <w:ind w:firstLine="142"/>
              <w:jc w:val="both"/>
              <w:rPr>
                <w:rFonts w:ascii="Times New Roman" w:eastAsia="Times New Roman" w:hAnsi="Times New Roman" w:cs="Times New Roman"/>
                <w:sz w:val="28"/>
                <w:szCs w:val="28"/>
                <w:lang w:eastAsia="ru-RU"/>
              </w:rPr>
            </w:pPr>
          </w:p>
        </w:tc>
        <w:tc>
          <w:tcPr>
            <w:tcW w:w="3826" w:type="dxa"/>
          </w:tcPr>
          <w:p w14:paraId="21A763EA" w14:textId="77777777" w:rsidR="00AF79C5" w:rsidRPr="002403E6" w:rsidRDefault="00AF79C5" w:rsidP="00B82893">
            <w:pPr>
              <w:pStyle w:val="ad"/>
              <w:ind w:firstLine="142"/>
              <w:jc w:val="both"/>
              <w:rPr>
                <w:rFonts w:ascii="Times New Roman" w:eastAsia="Times New Roman" w:hAnsi="Times New Roman" w:cs="Times New Roman"/>
                <w:sz w:val="28"/>
                <w:szCs w:val="28"/>
                <w:lang w:eastAsia="ru-RU"/>
              </w:rPr>
            </w:pPr>
          </w:p>
          <w:p w14:paraId="2DB0DDA7" w14:textId="77777777" w:rsidR="00AF79C5" w:rsidRPr="002403E6" w:rsidRDefault="00AF79C5" w:rsidP="00B82893">
            <w:pPr>
              <w:pStyle w:val="ad"/>
              <w:ind w:firstLine="142"/>
              <w:jc w:val="both"/>
              <w:rPr>
                <w:rFonts w:ascii="Times New Roman" w:eastAsia="Times New Roman" w:hAnsi="Times New Roman" w:cs="Times New Roman"/>
                <w:sz w:val="28"/>
                <w:szCs w:val="28"/>
                <w:lang w:eastAsia="ru-RU"/>
              </w:rPr>
            </w:pPr>
          </w:p>
          <w:p w14:paraId="75341ABE" w14:textId="77777777" w:rsidR="00AF79C5" w:rsidRPr="002403E6" w:rsidRDefault="00AF79C5" w:rsidP="00B82893">
            <w:pPr>
              <w:pStyle w:val="ad"/>
              <w:ind w:firstLine="142"/>
              <w:jc w:val="both"/>
              <w:rPr>
                <w:rFonts w:ascii="Times New Roman" w:eastAsia="Times New Roman" w:hAnsi="Times New Roman" w:cs="Times New Roman"/>
                <w:sz w:val="28"/>
                <w:szCs w:val="28"/>
                <w:lang w:eastAsia="ru-RU"/>
              </w:rPr>
            </w:pPr>
          </w:p>
          <w:p w14:paraId="6AF2EB60" w14:textId="77777777" w:rsidR="00AF79C5" w:rsidRPr="002403E6" w:rsidRDefault="00AF79C5" w:rsidP="00B82893">
            <w:pPr>
              <w:pStyle w:val="ad"/>
              <w:ind w:firstLine="142"/>
              <w:jc w:val="both"/>
              <w:rPr>
                <w:rFonts w:ascii="Times New Roman" w:eastAsia="Times New Roman" w:hAnsi="Times New Roman" w:cs="Times New Roman"/>
                <w:sz w:val="28"/>
                <w:szCs w:val="28"/>
                <w:lang w:eastAsia="ru-RU"/>
              </w:rPr>
            </w:pPr>
          </w:p>
          <w:p w14:paraId="250EC324" w14:textId="77777777" w:rsidR="002F1725" w:rsidRPr="002403E6" w:rsidRDefault="002F1725" w:rsidP="00D95F91">
            <w:pPr>
              <w:pStyle w:val="ad"/>
              <w:ind w:firstLine="464"/>
              <w:jc w:val="both"/>
              <w:rPr>
                <w:rFonts w:ascii="Times New Roman" w:eastAsia="Times New Roman" w:hAnsi="Times New Roman" w:cs="Times New Roman"/>
                <w:sz w:val="28"/>
                <w:szCs w:val="28"/>
                <w:lang w:eastAsia="ru-RU"/>
              </w:rPr>
            </w:pPr>
            <w:bookmarkStart w:id="0" w:name="_GoBack"/>
            <w:bookmarkEnd w:id="0"/>
            <w:r w:rsidRPr="002403E6">
              <w:rPr>
                <w:rFonts w:ascii="Times New Roman" w:eastAsia="Times New Roman" w:hAnsi="Times New Roman" w:cs="Times New Roman"/>
                <w:sz w:val="28"/>
                <w:szCs w:val="28"/>
                <w:lang w:eastAsia="ru-RU"/>
              </w:rPr>
              <w:t xml:space="preserve">пункт 1 статьи 328 проекта </w:t>
            </w:r>
            <w:r w:rsidR="003300CC" w:rsidRPr="002403E6">
              <w:rPr>
                <w:rFonts w:ascii="Times New Roman" w:eastAsia="Times New Roman" w:hAnsi="Times New Roman" w:cs="Times New Roman"/>
                <w:b/>
                <w:sz w:val="28"/>
                <w:szCs w:val="28"/>
                <w:lang w:eastAsia="ru-RU"/>
              </w:rPr>
              <w:t>дополнить подпунктами</w:t>
            </w:r>
            <w:r w:rsidRPr="002403E6">
              <w:rPr>
                <w:rFonts w:ascii="Times New Roman" w:eastAsia="Times New Roman" w:hAnsi="Times New Roman" w:cs="Times New Roman"/>
                <w:b/>
                <w:sz w:val="28"/>
                <w:szCs w:val="28"/>
                <w:lang w:eastAsia="ru-RU"/>
              </w:rPr>
              <w:t xml:space="preserve"> 7)</w:t>
            </w:r>
            <w:r w:rsidR="003300CC" w:rsidRPr="002403E6">
              <w:rPr>
                <w:rFonts w:ascii="Times New Roman" w:eastAsia="Times New Roman" w:hAnsi="Times New Roman" w:cs="Times New Roman"/>
                <w:b/>
                <w:sz w:val="28"/>
                <w:szCs w:val="28"/>
                <w:lang w:eastAsia="ru-RU"/>
              </w:rPr>
              <w:t xml:space="preserve"> и 8)</w:t>
            </w:r>
            <w:r w:rsidRPr="002403E6">
              <w:rPr>
                <w:rFonts w:ascii="Times New Roman" w:eastAsia="Times New Roman" w:hAnsi="Times New Roman" w:cs="Times New Roman"/>
                <w:sz w:val="28"/>
                <w:szCs w:val="28"/>
                <w:lang w:eastAsia="ru-RU"/>
              </w:rPr>
              <w:t xml:space="preserve"> следующего содержания:</w:t>
            </w:r>
          </w:p>
          <w:p w14:paraId="42610DE6" w14:textId="77777777" w:rsidR="003300CC" w:rsidRPr="002403E6" w:rsidRDefault="003300CC" w:rsidP="00D95F91">
            <w:pPr>
              <w:pStyle w:val="ad"/>
              <w:ind w:firstLine="464"/>
              <w:jc w:val="both"/>
              <w:rPr>
                <w:rFonts w:ascii="Times New Roman" w:eastAsia="Times New Roman" w:hAnsi="Times New Roman" w:cs="Times New Roman"/>
                <w:sz w:val="28"/>
                <w:szCs w:val="28"/>
                <w:lang w:eastAsia="ru-RU"/>
              </w:rPr>
            </w:pPr>
          </w:p>
          <w:p w14:paraId="205F17E2" w14:textId="77777777" w:rsidR="00B82893" w:rsidRPr="002403E6" w:rsidRDefault="002F1725" w:rsidP="00D95F91">
            <w:pPr>
              <w:pStyle w:val="ad"/>
              <w:ind w:firstLine="464"/>
              <w:jc w:val="both"/>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sz w:val="28"/>
                <w:szCs w:val="28"/>
                <w:lang w:eastAsia="ru-RU"/>
              </w:rPr>
              <w:t>«</w:t>
            </w:r>
            <w:r w:rsidR="00B82893" w:rsidRPr="002403E6">
              <w:rPr>
                <w:rFonts w:ascii="Times New Roman" w:eastAsia="Times New Roman" w:hAnsi="Times New Roman" w:cs="Times New Roman"/>
                <w:b/>
                <w:bCs/>
                <w:sz w:val="28"/>
                <w:szCs w:val="28"/>
                <w:lang w:eastAsia="ru-RU"/>
              </w:rPr>
              <w:t xml:space="preserve">7) налогоплательщики – в размере 300 процентов от суммы пожертвований и </w:t>
            </w:r>
            <w:proofErr w:type="spellStart"/>
            <w:r w:rsidR="00B82893" w:rsidRPr="002403E6">
              <w:rPr>
                <w:rFonts w:ascii="Times New Roman" w:eastAsia="Times New Roman" w:hAnsi="Times New Roman" w:cs="Times New Roman"/>
                <w:b/>
                <w:bCs/>
                <w:sz w:val="28"/>
                <w:szCs w:val="28"/>
                <w:lang w:eastAsia="ru-RU"/>
              </w:rPr>
              <w:t>эндаументов</w:t>
            </w:r>
            <w:proofErr w:type="spellEnd"/>
            <w:r w:rsidR="00B82893" w:rsidRPr="002403E6">
              <w:rPr>
                <w:rFonts w:ascii="Times New Roman" w:eastAsia="Times New Roman" w:hAnsi="Times New Roman" w:cs="Times New Roman"/>
                <w:b/>
                <w:bCs/>
                <w:sz w:val="28"/>
                <w:szCs w:val="28"/>
                <w:lang w:eastAsia="ru-RU"/>
              </w:rPr>
              <w:t xml:space="preserve"> (целевых вкладов) в </w:t>
            </w:r>
            <w:proofErr w:type="spellStart"/>
            <w:r w:rsidR="00B82893" w:rsidRPr="002403E6">
              <w:rPr>
                <w:rFonts w:ascii="Times New Roman" w:eastAsia="Times New Roman" w:hAnsi="Times New Roman" w:cs="Times New Roman"/>
                <w:b/>
                <w:bCs/>
                <w:sz w:val="28"/>
                <w:szCs w:val="28"/>
                <w:lang w:eastAsia="ru-RU"/>
              </w:rPr>
              <w:t>эндаумент</w:t>
            </w:r>
            <w:proofErr w:type="spellEnd"/>
            <w:r w:rsidR="00B82893" w:rsidRPr="002403E6">
              <w:rPr>
                <w:rFonts w:ascii="Times New Roman" w:eastAsia="Times New Roman" w:hAnsi="Times New Roman" w:cs="Times New Roman"/>
                <w:b/>
                <w:bCs/>
                <w:sz w:val="28"/>
                <w:szCs w:val="28"/>
                <w:lang w:eastAsia="ru-RU"/>
              </w:rPr>
              <w:t xml:space="preserve">-фонды (целевые капиталы) и стоимости имущества, </w:t>
            </w:r>
            <w:r w:rsidR="00B82893" w:rsidRPr="002403E6">
              <w:rPr>
                <w:rFonts w:ascii="Times New Roman" w:eastAsia="Times New Roman" w:hAnsi="Times New Roman" w:cs="Times New Roman"/>
                <w:b/>
                <w:bCs/>
                <w:sz w:val="28"/>
                <w:szCs w:val="28"/>
                <w:lang w:eastAsia="ru-RU"/>
              </w:rPr>
              <w:lastRenderedPageBreak/>
              <w:t xml:space="preserve">безвозмездно переданного в </w:t>
            </w:r>
            <w:proofErr w:type="spellStart"/>
            <w:r w:rsidR="00B82893" w:rsidRPr="002403E6">
              <w:rPr>
                <w:rFonts w:ascii="Times New Roman" w:eastAsia="Times New Roman" w:hAnsi="Times New Roman" w:cs="Times New Roman"/>
                <w:b/>
                <w:bCs/>
                <w:sz w:val="28"/>
                <w:szCs w:val="28"/>
                <w:lang w:eastAsia="ru-RU"/>
              </w:rPr>
              <w:t>эндаумент</w:t>
            </w:r>
            <w:proofErr w:type="spellEnd"/>
            <w:r w:rsidR="00B82893" w:rsidRPr="002403E6">
              <w:rPr>
                <w:rFonts w:ascii="Times New Roman" w:eastAsia="Times New Roman" w:hAnsi="Times New Roman" w:cs="Times New Roman"/>
                <w:b/>
                <w:bCs/>
                <w:sz w:val="28"/>
                <w:szCs w:val="28"/>
                <w:lang w:eastAsia="ru-RU"/>
              </w:rPr>
              <w:t>-фонд (целевой капитал), финансирующий объекты меценатской деятельности, предусмотренные статьей 28 Закона Республики Казахстан «О благотворительности».</w:t>
            </w:r>
          </w:p>
          <w:p w14:paraId="7B23FF15" w14:textId="77777777" w:rsidR="00B82893" w:rsidRPr="002403E6" w:rsidRDefault="00B82893" w:rsidP="00D95F91">
            <w:pPr>
              <w:pStyle w:val="ad"/>
              <w:ind w:firstLine="464"/>
              <w:jc w:val="both"/>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Право на уменьшение налогооблагаемого дохода на указанные в подпункте 7) расходы реализуются налогоплательщиками при одновременном соблюдении следующих условии:</w:t>
            </w:r>
          </w:p>
          <w:p w14:paraId="2EFDBB7F" w14:textId="77777777" w:rsidR="00B82893" w:rsidRPr="002403E6" w:rsidRDefault="00B82893" w:rsidP="00D95F91">
            <w:pPr>
              <w:pStyle w:val="ad"/>
              <w:ind w:firstLine="464"/>
              <w:jc w:val="both"/>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 xml:space="preserve">получатель пожертвования и (или) </w:t>
            </w:r>
            <w:proofErr w:type="spellStart"/>
            <w:r w:rsidRPr="002403E6">
              <w:rPr>
                <w:rFonts w:ascii="Times New Roman" w:eastAsia="Times New Roman" w:hAnsi="Times New Roman" w:cs="Times New Roman"/>
                <w:b/>
                <w:bCs/>
                <w:sz w:val="28"/>
                <w:szCs w:val="28"/>
                <w:lang w:eastAsia="ru-RU"/>
              </w:rPr>
              <w:t>эндаумента</w:t>
            </w:r>
            <w:proofErr w:type="spellEnd"/>
            <w:r w:rsidRPr="002403E6">
              <w:rPr>
                <w:rFonts w:ascii="Times New Roman" w:eastAsia="Times New Roman" w:hAnsi="Times New Roman" w:cs="Times New Roman"/>
                <w:b/>
                <w:bCs/>
                <w:sz w:val="28"/>
                <w:szCs w:val="28"/>
                <w:lang w:eastAsia="ru-RU"/>
              </w:rPr>
              <w:t xml:space="preserve"> (целевого вклада) является фонд целевого капитала, зарегистрированный и функционирующий в соответствии с законодательством Республики Казахстан;</w:t>
            </w:r>
          </w:p>
          <w:p w14:paraId="570EBC25" w14:textId="77777777" w:rsidR="00B82893" w:rsidRPr="002403E6" w:rsidRDefault="00B82893" w:rsidP="00D95F91">
            <w:pPr>
              <w:pStyle w:val="ad"/>
              <w:ind w:firstLine="464"/>
              <w:jc w:val="both"/>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 xml:space="preserve">налогоплательщик предоставил договор целевого вклада, подтверждающий размер и </w:t>
            </w:r>
            <w:r w:rsidRPr="002403E6">
              <w:rPr>
                <w:rFonts w:ascii="Times New Roman" w:eastAsia="Times New Roman" w:hAnsi="Times New Roman" w:cs="Times New Roman"/>
                <w:b/>
                <w:bCs/>
                <w:sz w:val="28"/>
                <w:szCs w:val="28"/>
                <w:lang w:eastAsia="ru-RU"/>
              </w:rPr>
              <w:lastRenderedPageBreak/>
              <w:t xml:space="preserve">целевое использование пожертвования и (или) </w:t>
            </w:r>
            <w:proofErr w:type="spellStart"/>
            <w:r w:rsidRPr="002403E6">
              <w:rPr>
                <w:rFonts w:ascii="Times New Roman" w:eastAsia="Times New Roman" w:hAnsi="Times New Roman" w:cs="Times New Roman"/>
                <w:b/>
                <w:bCs/>
                <w:sz w:val="28"/>
                <w:szCs w:val="28"/>
                <w:lang w:eastAsia="ru-RU"/>
              </w:rPr>
              <w:t>эндаумента</w:t>
            </w:r>
            <w:proofErr w:type="spellEnd"/>
            <w:r w:rsidRPr="002403E6">
              <w:rPr>
                <w:rFonts w:ascii="Times New Roman" w:eastAsia="Times New Roman" w:hAnsi="Times New Roman" w:cs="Times New Roman"/>
                <w:b/>
                <w:bCs/>
                <w:sz w:val="28"/>
                <w:szCs w:val="28"/>
                <w:lang w:eastAsia="ru-RU"/>
              </w:rPr>
              <w:t xml:space="preserve"> (целевого вклада), в качестве актива </w:t>
            </w:r>
            <w:proofErr w:type="spellStart"/>
            <w:r w:rsidRPr="002403E6">
              <w:rPr>
                <w:rFonts w:ascii="Times New Roman" w:eastAsia="Times New Roman" w:hAnsi="Times New Roman" w:cs="Times New Roman"/>
                <w:b/>
                <w:bCs/>
                <w:sz w:val="28"/>
                <w:szCs w:val="28"/>
                <w:lang w:eastAsia="ru-RU"/>
              </w:rPr>
              <w:t>эндаумент</w:t>
            </w:r>
            <w:proofErr w:type="spellEnd"/>
            <w:r w:rsidRPr="002403E6">
              <w:rPr>
                <w:rFonts w:ascii="Times New Roman" w:eastAsia="Times New Roman" w:hAnsi="Times New Roman" w:cs="Times New Roman"/>
                <w:b/>
                <w:bCs/>
                <w:sz w:val="28"/>
                <w:szCs w:val="28"/>
                <w:lang w:eastAsia="ru-RU"/>
              </w:rPr>
              <w:t>-фонда (целевого капитала);</w:t>
            </w:r>
          </w:p>
          <w:p w14:paraId="6B54BC71" w14:textId="77777777" w:rsidR="00B82893" w:rsidRPr="002403E6" w:rsidRDefault="00B82893" w:rsidP="00D95F91">
            <w:pPr>
              <w:pStyle w:val="ad"/>
              <w:ind w:firstLine="464"/>
              <w:jc w:val="both"/>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налогоплательщик предоставил подтверждение исполнения обязательств по договору целевого вклада.</w:t>
            </w:r>
          </w:p>
          <w:p w14:paraId="2CCE358F" w14:textId="77777777" w:rsidR="00B82893" w:rsidRPr="002403E6" w:rsidRDefault="00B82893" w:rsidP="00D95F91">
            <w:pPr>
              <w:pStyle w:val="ad"/>
              <w:ind w:firstLine="464"/>
              <w:jc w:val="both"/>
              <w:rPr>
                <w:rFonts w:ascii="Times New Roman" w:eastAsia="Times New Roman" w:hAnsi="Times New Roman" w:cs="Times New Roman"/>
                <w:b/>
                <w:bCs/>
                <w:sz w:val="28"/>
                <w:szCs w:val="28"/>
                <w:lang w:eastAsia="ru-RU"/>
              </w:rPr>
            </w:pPr>
            <w:bookmarkStart w:id="1" w:name="_Hlk163579257"/>
            <w:r w:rsidRPr="002403E6">
              <w:rPr>
                <w:rFonts w:ascii="Times New Roman" w:eastAsia="Times New Roman" w:hAnsi="Times New Roman" w:cs="Times New Roman"/>
                <w:b/>
                <w:bCs/>
                <w:sz w:val="28"/>
                <w:szCs w:val="28"/>
                <w:lang w:eastAsia="ru-RU"/>
              </w:rPr>
              <w:t xml:space="preserve">В случае, если сумма уменьшения налогооблагаемого дохода налогоплательщика превышает сумму налогооблагаемого дохода за отчетный период, то налогоплательщик вправе применить неиспользованную часть уменьшения налогооблагаемого дохода в следующих за отчетным налоговых периодах в размере, составляющем разницу между исчисленной суммой уменьшения налогооблагаемого дохода и фактически предоставленным </w:t>
            </w:r>
            <w:r w:rsidRPr="002403E6">
              <w:rPr>
                <w:rFonts w:ascii="Times New Roman" w:eastAsia="Times New Roman" w:hAnsi="Times New Roman" w:cs="Times New Roman"/>
                <w:b/>
                <w:bCs/>
                <w:sz w:val="28"/>
                <w:szCs w:val="28"/>
                <w:lang w:eastAsia="ru-RU"/>
              </w:rPr>
              <w:lastRenderedPageBreak/>
              <w:t>уменьшением суммы налогооблагаемого дохода за отчетный налоговый период, в течение трех лет, следующих за отчетным налоговым периодом.</w:t>
            </w:r>
          </w:p>
          <w:bookmarkEnd w:id="1"/>
          <w:p w14:paraId="7DE9882F" w14:textId="77777777" w:rsidR="003300CC" w:rsidRPr="002403E6" w:rsidRDefault="00B82893" w:rsidP="00D95F91">
            <w:pPr>
              <w:pStyle w:val="ad"/>
              <w:ind w:firstLine="464"/>
              <w:jc w:val="both"/>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Действие настоящего подпункта не распространяется на недропользователей до исполнения обязательств, предусмотренных подпунктами 5), 9) и 10) пункта 2 и подпунктов 5), 6) и 8) пункта 2-1 статьи 36 Кодекса Республики Казахста</w:t>
            </w:r>
            <w:r w:rsidR="003300CC" w:rsidRPr="002403E6">
              <w:rPr>
                <w:rFonts w:ascii="Times New Roman" w:eastAsia="Times New Roman" w:hAnsi="Times New Roman" w:cs="Times New Roman"/>
                <w:b/>
                <w:bCs/>
                <w:sz w:val="28"/>
                <w:szCs w:val="28"/>
                <w:lang w:eastAsia="ru-RU"/>
              </w:rPr>
              <w:t>н «О недрах и недропользовании»;</w:t>
            </w:r>
          </w:p>
          <w:p w14:paraId="031A8018" w14:textId="77777777" w:rsidR="003300CC" w:rsidRPr="002403E6" w:rsidRDefault="003300CC" w:rsidP="00D95F91">
            <w:pPr>
              <w:pStyle w:val="ad"/>
              <w:ind w:firstLine="464"/>
              <w:jc w:val="both"/>
              <w:rPr>
                <w:rFonts w:ascii="Times New Roman" w:eastAsia="Times New Roman" w:hAnsi="Times New Roman" w:cs="Times New Roman"/>
                <w:b/>
                <w:bCs/>
                <w:sz w:val="28"/>
                <w:szCs w:val="28"/>
                <w:lang w:eastAsia="ru-RU"/>
              </w:rPr>
            </w:pPr>
          </w:p>
          <w:p w14:paraId="2AB0C680" w14:textId="77777777" w:rsidR="003300CC" w:rsidRPr="002403E6" w:rsidRDefault="003300CC" w:rsidP="00D95F91">
            <w:pPr>
              <w:pStyle w:val="ad"/>
              <w:ind w:firstLine="464"/>
              <w:jc w:val="both"/>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 xml:space="preserve">8) фонды целевого капитала – в размере 300 процентов от суммы благотворительной помощи для передачи </w:t>
            </w:r>
            <w:proofErr w:type="spellStart"/>
            <w:r w:rsidRPr="002403E6">
              <w:rPr>
                <w:rFonts w:ascii="Times New Roman" w:eastAsia="Times New Roman" w:hAnsi="Times New Roman" w:cs="Times New Roman"/>
                <w:b/>
                <w:bCs/>
                <w:sz w:val="28"/>
                <w:szCs w:val="28"/>
                <w:lang w:eastAsia="ru-RU"/>
              </w:rPr>
              <w:t>выгодополучателям</w:t>
            </w:r>
            <w:proofErr w:type="spellEnd"/>
            <w:r w:rsidRPr="002403E6">
              <w:rPr>
                <w:rFonts w:ascii="Times New Roman" w:eastAsia="Times New Roman" w:hAnsi="Times New Roman" w:cs="Times New Roman"/>
                <w:b/>
                <w:bCs/>
                <w:sz w:val="28"/>
                <w:szCs w:val="28"/>
                <w:lang w:eastAsia="ru-RU"/>
              </w:rPr>
              <w:t xml:space="preserve"> на цели, определенные Законом Республики Казахстан «О фондах целевого капитала </w:t>
            </w:r>
            <w:r w:rsidRPr="002403E6">
              <w:rPr>
                <w:rFonts w:ascii="Times New Roman" w:eastAsia="Times New Roman" w:hAnsi="Times New Roman" w:cs="Times New Roman"/>
                <w:b/>
                <w:bCs/>
                <w:sz w:val="28"/>
                <w:szCs w:val="28"/>
                <w:lang w:eastAsia="ru-RU"/>
              </w:rPr>
              <w:lastRenderedPageBreak/>
              <w:t>(</w:t>
            </w:r>
            <w:proofErr w:type="spellStart"/>
            <w:r w:rsidRPr="002403E6">
              <w:rPr>
                <w:rFonts w:ascii="Times New Roman" w:eastAsia="Times New Roman" w:hAnsi="Times New Roman" w:cs="Times New Roman"/>
                <w:b/>
                <w:bCs/>
                <w:sz w:val="28"/>
                <w:szCs w:val="28"/>
                <w:lang w:eastAsia="ru-RU"/>
              </w:rPr>
              <w:t>эндаумент</w:t>
            </w:r>
            <w:proofErr w:type="spellEnd"/>
            <w:r w:rsidRPr="002403E6">
              <w:rPr>
                <w:rFonts w:ascii="Times New Roman" w:eastAsia="Times New Roman" w:hAnsi="Times New Roman" w:cs="Times New Roman"/>
                <w:b/>
                <w:bCs/>
                <w:sz w:val="28"/>
                <w:szCs w:val="28"/>
                <w:lang w:eastAsia="ru-RU"/>
              </w:rPr>
              <w:t>-фондах)» и договором целевого вклада.</w:t>
            </w:r>
          </w:p>
          <w:p w14:paraId="5ABBF5AA" w14:textId="77777777" w:rsidR="003300CC" w:rsidRPr="002403E6" w:rsidRDefault="003300CC" w:rsidP="00D95F91">
            <w:pPr>
              <w:pStyle w:val="ad"/>
              <w:ind w:firstLine="464"/>
              <w:jc w:val="both"/>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Право на уменьшение налогооблагаемого дохода на указанные в подпункте 8) расходы реализуются фондами целевого капитала при одновременном соблюдении следующих условии:</w:t>
            </w:r>
          </w:p>
          <w:p w14:paraId="77CC7171" w14:textId="77777777" w:rsidR="003300CC" w:rsidRPr="002403E6" w:rsidRDefault="003300CC" w:rsidP="00D95F91">
            <w:pPr>
              <w:pStyle w:val="ad"/>
              <w:ind w:firstLine="464"/>
              <w:jc w:val="both"/>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 xml:space="preserve">получатель благотворительной помощи является </w:t>
            </w:r>
            <w:proofErr w:type="spellStart"/>
            <w:r w:rsidRPr="002403E6">
              <w:rPr>
                <w:rFonts w:ascii="Times New Roman" w:eastAsia="Times New Roman" w:hAnsi="Times New Roman" w:cs="Times New Roman"/>
                <w:b/>
                <w:bCs/>
                <w:sz w:val="28"/>
                <w:szCs w:val="28"/>
                <w:lang w:eastAsia="ru-RU"/>
              </w:rPr>
              <w:t>выгодополучателем</w:t>
            </w:r>
            <w:proofErr w:type="spellEnd"/>
            <w:r w:rsidRPr="002403E6">
              <w:rPr>
                <w:rFonts w:ascii="Times New Roman" w:eastAsia="Times New Roman" w:hAnsi="Times New Roman" w:cs="Times New Roman"/>
                <w:b/>
                <w:bCs/>
                <w:sz w:val="28"/>
                <w:szCs w:val="28"/>
                <w:lang w:eastAsia="ru-RU"/>
              </w:rPr>
              <w:t>, в соответствии с Законом Республики Казахстан «О фондах целевого капитала (</w:t>
            </w:r>
            <w:proofErr w:type="spellStart"/>
            <w:r w:rsidRPr="002403E6">
              <w:rPr>
                <w:rFonts w:ascii="Times New Roman" w:eastAsia="Times New Roman" w:hAnsi="Times New Roman" w:cs="Times New Roman"/>
                <w:b/>
                <w:bCs/>
                <w:sz w:val="28"/>
                <w:szCs w:val="28"/>
                <w:lang w:eastAsia="ru-RU"/>
              </w:rPr>
              <w:t>эндаумент</w:t>
            </w:r>
            <w:proofErr w:type="spellEnd"/>
            <w:r w:rsidRPr="002403E6">
              <w:rPr>
                <w:rFonts w:ascii="Times New Roman" w:eastAsia="Times New Roman" w:hAnsi="Times New Roman" w:cs="Times New Roman"/>
                <w:b/>
                <w:bCs/>
                <w:sz w:val="28"/>
                <w:szCs w:val="28"/>
                <w:lang w:eastAsia="ru-RU"/>
              </w:rPr>
              <w:t>-фондах)»;</w:t>
            </w:r>
          </w:p>
          <w:p w14:paraId="7928F176" w14:textId="77777777" w:rsidR="003300CC" w:rsidRPr="002403E6" w:rsidRDefault="003300CC" w:rsidP="00D95F91">
            <w:pPr>
              <w:pStyle w:val="ad"/>
              <w:ind w:firstLine="464"/>
              <w:jc w:val="both"/>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фонд целевого капитала предоставил договор, подтверждающий размер и целевое использование благотворительной помощи;</w:t>
            </w:r>
          </w:p>
          <w:p w14:paraId="32C42DFC" w14:textId="77777777" w:rsidR="003300CC" w:rsidRPr="002403E6" w:rsidRDefault="003300CC" w:rsidP="00D95F91">
            <w:pPr>
              <w:pStyle w:val="ad"/>
              <w:ind w:firstLine="464"/>
              <w:jc w:val="both"/>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фонд целевого капитала предоставил подтверждение исполнения обязательств по договору.</w:t>
            </w:r>
          </w:p>
          <w:p w14:paraId="2B24E89A" w14:textId="77777777" w:rsidR="003300CC" w:rsidRPr="002403E6" w:rsidRDefault="003300CC" w:rsidP="00D95F91">
            <w:pPr>
              <w:pStyle w:val="ad"/>
              <w:ind w:firstLine="464"/>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b/>
                <w:bCs/>
                <w:sz w:val="28"/>
                <w:szCs w:val="28"/>
                <w:lang w:eastAsia="ru-RU"/>
              </w:rPr>
              <w:t xml:space="preserve">В случае, если сумма уменьшения </w:t>
            </w:r>
            <w:r w:rsidRPr="002403E6">
              <w:rPr>
                <w:rFonts w:ascii="Times New Roman" w:eastAsia="Times New Roman" w:hAnsi="Times New Roman" w:cs="Times New Roman"/>
                <w:b/>
                <w:bCs/>
                <w:sz w:val="28"/>
                <w:szCs w:val="28"/>
                <w:lang w:eastAsia="ru-RU"/>
              </w:rPr>
              <w:lastRenderedPageBreak/>
              <w:t>налогооблагаемого дохода фонд целевого капитала превышает сумму налогооблагаемого дохода за отчетный период, то фонд целевого капитала вправе применить неиспользованную часть уменьшения налогооблагаемого дохода в следующих за отчетным налоговых периодах в размере, составляющем разницу между исчисленной суммой уменьшения налогооблагаемого дохода и фактически предоставленным уменьшением суммы налогооблагаемого дохода за отчетный налоговый период, в течение трех лет, следующих за отчетным налоговым периодом.»;</w:t>
            </w:r>
          </w:p>
        </w:tc>
        <w:tc>
          <w:tcPr>
            <w:tcW w:w="4395" w:type="dxa"/>
          </w:tcPr>
          <w:p w14:paraId="41FC1D6F" w14:textId="77777777" w:rsidR="00F417F8" w:rsidRPr="002403E6" w:rsidRDefault="00F417F8" w:rsidP="00F417F8">
            <w:pPr>
              <w:pStyle w:val="ad"/>
              <w:ind w:firstLine="142"/>
              <w:jc w:val="center"/>
              <w:rPr>
                <w:rFonts w:ascii="Times New Roman" w:hAnsi="Times New Roman" w:cs="Times New Roman"/>
                <w:b/>
                <w:bCs/>
                <w:sz w:val="28"/>
                <w:szCs w:val="28"/>
              </w:rPr>
            </w:pPr>
            <w:r w:rsidRPr="002403E6">
              <w:rPr>
                <w:rFonts w:ascii="Times New Roman" w:hAnsi="Times New Roman" w:cs="Times New Roman"/>
                <w:b/>
                <w:bCs/>
                <w:sz w:val="28"/>
                <w:szCs w:val="28"/>
              </w:rPr>
              <w:lastRenderedPageBreak/>
              <w:t>депутат</w:t>
            </w:r>
          </w:p>
          <w:p w14:paraId="0001FBBA" w14:textId="77777777" w:rsidR="00F417F8" w:rsidRPr="002403E6" w:rsidRDefault="00F417F8" w:rsidP="00F417F8">
            <w:pPr>
              <w:pStyle w:val="ad"/>
              <w:ind w:firstLine="142"/>
              <w:jc w:val="center"/>
              <w:rPr>
                <w:rFonts w:ascii="Times New Roman" w:hAnsi="Times New Roman" w:cs="Times New Roman"/>
                <w:b/>
                <w:bCs/>
                <w:sz w:val="28"/>
                <w:szCs w:val="28"/>
              </w:rPr>
            </w:pPr>
            <w:r w:rsidRPr="002403E6">
              <w:rPr>
                <w:rFonts w:ascii="Times New Roman" w:hAnsi="Times New Roman" w:cs="Times New Roman"/>
                <w:b/>
                <w:bCs/>
                <w:sz w:val="28"/>
                <w:szCs w:val="28"/>
              </w:rPr>
              <w:t>Н. Тау</w:t>
            </w:r>
          </w:p>
          <w:p w14:paraId="6722BE39" w14:textId="77777777" w:rsidR="00F417F8" w:rsidRPr="002403E6" w:rsidRDefault="00F417F8" w:rsidP="00B82893">
            <w:pPr>
              <w:pStyle w:val="ad"/>
              <w:ind w:firstLine="142"/>
              <w:jc w:val="both"/>
              <w:rPr>
                <w:rFonts w:ascii="Times New Roman" w:hAnsi="Times New Roman" w:cs="Times New Roman"/>
                <w:b/>
                <w:bCs/>
                <w:sz w:val="28"/>
                <w:szCs w:val="28"/>
              </w:rPr>
            </w:pPr>
          </w:p>
          <w:p w14:paraId="3AE87EA1" w14:textId="77777777" w:rsidR="00F417F8" w:rsidRPr="002403E6" w:rsidRDefault="00F417F8" w:rsidP="00B82893">
            <w:pPr>
              <w:pStyle w:val="ad"/>
              <w:ind w:firstLine="142"/>
              <w:jc w:val="both"/>
              <w:rPr>
                <w:rFonts w:ascii="Times New Roman" w:hAnsi="Times New Roman" w:cs="Times New Roman"/>
                <w:b/>
                <w:bCs/>
                <w:sz w:val="28"/>
                <w:szCs w:val="28"/>
              </w:rPr>
            </w:pPr>
          </w:p>
          <w:p w14:paraId="044EB9BD" w14:textId="77777777" w:rsidR="00B82893" w:rsidRPr="002403E6" w:rsidRDefault="00B82893" w:rsidP="00B82893">
            <w:pPr>
              <w:pStyle w:val="ad"/>
              <w:ind w:firstLine="142"/>
              <w:jc w:val="both"/>
              <w:rPr>
                <w:rFonts w:ascii="Times New Roman" w:hAnsi="Times New Roman" w:cs="Times New Roman"/>
                <w:b/>
                <w:bCs/>
                <w:sz w:val="28"/>
                <w:szCs w:val="28"/>
              </w:rPr>
            </w:pPr>
            <w:r w:rsidRPr="002403E6">
              <w:rPr>
                <w:rFonts w:ascii="Times New Roman" w:hAnsi="Times New Roman" w:cs="Times New Roman"/>
                <w:b/>
                <w:bCs/>
                <w:sz w:val="28"/>
                <w:szCs w:val="28"/>
              </w:rPr>
              <w:t>Введение в действие с 1 января 2026 года.</w:t>
            </w:r>
          </w:p>
          <w:p w14:paraId="5B383391" w14:textId="77777777" w:rsidR="003300CC" w:rsidRPr="002403E6" w:rsidRDefault="003300CC" w:rsidP="00B82893">
            <w:pPr>
              <w:pStyle w:val="ad"/>
              <w:ind w:firstLine="142"/>
              <w:jc w:val="both"/>
              <w:rPr>
                <w:rFonts w:ascii="Times New Roman" w:hAnsi="Times New Roman" w:cs="Times New Roman"/>
                <w:b/>
                <w:bCs/>
                <w:sz w:val="28"/>
                <w:szCs w:val="28"/>
              </w:rPr>
            </w:pPr>
          </w:p>
          <w:p w14:paraId="161F2C74" w14:textId="77777777" w:rsidR="00B82893" w:rsidRPr="002403E6" w:rsidRDefault="00B82893" w:rsidP="00B82893">
            <w:pPr>
              <w:pStyle w:val="ad"/>
              <w:ind w:firstLine="142"/>
              <w:jc w:val="both"/>
              <w:rPr>
                <w:rFonts w:ascii="Times New Roman" w:hAnsi="Times New Roman" w:cs="Times New Roman"/>
                <w:sz w:val="28"/>
                <w:szCs w:val="28"/>
              </w:rPr>
            </w:pPr>
            <w:r w:rsidRPr="002403E6">
              <w:rPr>
                <w:rFonts w:ascii="Times New Roman" w:hAnsi="Times New Roman" w:cs="Times New Roman"/>
                <w:sz w:val="28"/>
                <w:szCs w:val="28"/>
              </w:rPr>
              <w:t xml:space="preserve">Предлагаемая редакция статьи 328 вводит возможность налогоплательщикам уменьшать налогооблагаемый доход на сумму, эквивалентную 300% от пожертвований и </w:t>
            </w:r>
            <w:proofErr w:type="spellStart"/>
            <w:r w:rsidRPr="002403E6">
              <w:rPr>
                <w:rFonts w:ascii="Times New Roman" w:hAnsi="Times New Roman" w:cs="Times New Roman"/>
                <w:sz w:val="28"/>
                <w:szCs w:val="28"/>
              </w:rPr>
              <w:t>эндаументов</w:t>
            </w:r>
            <w:proofErr w:type="spellEnd"/>
            <w:r w:rsidRPr="002403E6">
              <w:rPr>
                <w:rFonts w:ascii="Times New Roman" w:hAnsi="Times New Roman" w:cs="Times New Roman"/>
                <w:sz w:val="28"/>
                <w:szCs w:val="28"/>
              </w:rPr>
              <w:t xml:space="preserve"> (целевых вкладов), сделанных в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 xml:space="preserve">-фонды (целевые капиталы), финансирующие </w:t>
            </w:r>
            <w:r w:rsidRPr="002403E6">
              <w:rPr>
                <w:rFonts w:ascii="Times New Roman" w:hAnsi="Times New Roman" w:cs="Times New Roman"/>
                <w:sz w:val="28"/>
                <w:szCs w:val="28"/>
              </w:rPr>
              <w:lastRenderedPageBreak/>
              <w:t>объекты меценатской деятельности. Этот шаг направлен на стимулирование меценатства и благотворительности, особенно в тех областях, которые определены статьей 28 Закона Республики Казахстан «О благотворительности».</w:t>
            </w:r>
          </w:p>
          <w:p w14:paraId="44F90B66" w14:textId="77777777" w:rsidR="00B82893" w:rsidRPr="002403E6" w:rsidRDefault="00B82893" w:rsidP="00B82893">
            <w:pPr>
              <w:pStyle w:val="ad"/>
              <w:ind w:firstLine="142"/>
              <w:jc w:val="both"/>
              <w:rPr>
                <w:rFonts w:ascii="Times New Roman" w:hAnsi="Times New Roman" w:cs="Times New Roman"/>
                <w:sz w:val="28"/>
                <w:szCs w:val="28"/>
              </w:rPr>
            </w:pPr>
            <w:r w:rsidRPr="002403E6">
              <w:rPr>
                <w:rFonts w:ascii="Times New Roman" w:hAnsi="Times New Roman" w:cs="Times New Roman"/>
                <w:sz w:val="28"/>
                <w:szCs w:val="28"/>
              </w:rPr>
              <w:t xml:space="preserve">Введение налоговых льгот для налогоплательщиков, осуществляющих пожертвования и целевые вклады в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-фонды, является мощным стимулом для увеличения частных инвестиций в социальные, образовательные и культурные проекты. Предоставление возможности вычитать 300% от суммы вклада создает привлекательные условия для меценатов и бизнесов, желающих поддерживать общественные инициативы.</w:t>
            </w:r>
          </w:p>
          <w:p w14:paraId="213716CE" w14:textId="77777777" w:rsidR="00B82893" w:rsidRPr="002403E6" w:rsidRDefault="00B82893" w:rsidP="00B82893">
            <w:pPr>
              <w:pStyle w:val="ad"/>
              <w:ind w:firstLine="142"/>
              <w:jc w:val="both"/>
              <w:rPr>
                <w:rFonts w:ascii="Times New Roman" w:hAnsi="Times New Roman" w:cs="Times New Roman"/>
                <w:sz w:val="28"/>
                <w:szCs w:val="28"/>
              </w:rPr>
            </w:pP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 xml:space="preserve">-фонды играют важную роль в обеспечении устойчивого долгосрочного финансирования общественно значимых проектов. Увеличенные налоговые льготы для пожертвований и целевых вкладов </w:t>
            </w:r>
            <w:r w:rsidRPr="002403E6">
              <w:rPr>
                <w:rFonts w:ascii="Times New Roman" w:hAnsi="Times New Roman" w:cs="Times New Roman"/>
                <w:sz w:val="28"/>
                <w:szCs w:val="28"/>
              </w:rPr>
              <w:lastRenderedPageBreak/>
              <w:t>помогут фондам привлечь больше средств, что позволит им эффективно финансировать образовательные, культурные и научные программы, а также другие проекты, связанные с меценатством.</w:t>
            </w:r>
          </w:p>
          <w:p w14:paraId="5972B301" w14:textId="77777777" w:rsidR="00B82893" w:rsidRPr="002403E6" w:rsidRDefault="00B82893" w:rsidP="00B82893">
            <w:pPr>
              <w:pStyle w:val="ad"/>
              <w:ind w:firstLine="142"/>
              <w:jc w:val="both"/>
              <w:rPr>
                <w:rFonts w:ascii="Times New Roman" w:hAnsi="Times New Roman" w:cs="Times New Roman"/>
                <w:sz w:val="28"/>
                <w:szCs w:val="28"/>
              </w:rPr>
            </w:pPr>
            <w:r w:rsidRPr="002403E6">
              <w:rPr>
                <w:rFonts w:ascii="Times New Roman" w:hAnsi="Times New Roman" w:cs="Times New Roman"/>
                <w:sz w:val="28"/>
                <w:szCs w:val="28"/>
              </w:rPr>
              <w:t xml:space="preserve">Законодательное закрепление налоговых льгот для пожертвований в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 xml:space="preserve">-фонды напрямую способствует развитию меценатства в Казахстане.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-фонды, функционирующие как устойчивые источники финансирования, будут активнее поддерживать социально значимые проекты, благодаря увеличению объема пожертвований и финансовых вложений со стороны частного сектора.</w:t>
            </w:r>
          </w:p>
          <w:p w14:paraId="204A02DC" w14:textId="77777777" w:rsidR="00B82893" w:rsidRPr="002403E6" w:rsidRDefault="00B82893" w:rsidP="00B82893">
            <w:pPr>
              <w:pStyle w:val="ad"/>
              <w:ind w:firstLine="142"/>
              <w:jc w:val="both"/>
              <w:rPr>
                <w:rFonts w:ascii="Times New Roman" w:hAnsi="Times New Roman" w:cs="Times New Roman"/>
                <w:sz w:val="28"/>
                <w:szCs w:val="28"/>
              </w:rPr>
            </w:pPr>
            <w:r w:rsidRPr="002403E6">
              <w:rPr>
                <w:rFonts w:ascii="Times New Roman" w:hAnsi="Times New Roman" w:cs="Times New Roman"/>
                <w:sz w:val="28"/>
                <w:szCs w:val="28"/>
              </w:rPr>
              <w:t xml:space="preserve">Предлагаемая редакция предусматривает строгие условия для получения налоговых льгот, включая обязательства по предоставлению договоров целевого вклада и подтверждений исполнения обязательств. Это обеспечивает прозрачность </w:t>
            </w:r>
            <w:r w:rsidRPr="002403E6">
              <w:rPr>
                <w:rFonts w:ascii="Times New Roman" w:hAnsi="Times New Roman" w:cs="Times New Roman"/>
                <w:sz w:val="28"/>
                <w:szCs w:val="28"/>
              </w:rPr>
              <w:lastRenderedPageBreak/>
              <w:t xml:space="preserve">использования средств и исключает возможность злоупотреблений, что важно для сохранения доверия к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-фондам.</w:t>
            </w:r>
          </w:p>
          <w:p w14:paraId="525C6F10" w14:textId="77777777" w:rsidR="00B82893" w:rsidRPr="002403E6" w:rsidRDefault="00B82893" w:rsidP="00B82893">
            <w:pPr>
              <w:pStyle w:val="ad"/>
              <w:ind w:firstLine="142"/>
              <w:jc w:val="both"/>
              <w:rPr>
                <w:rFonts w:ascii="Times New Roman" w:hAnsi="Times New Roman" w:cs="Times New Roman"/>
                <w:sz w:val="28"/>
                <w:szCs w:val="28"/>
              </w:rPr>
            </w:pPr>
            <w:r w:rsidRPr="002403E6">
              <w:rPr>
                <w:rFonts w:ascii="Times New Roman" w:hAnsi="Times New Roman" w:cs="Times New Roman"/>
                <w:sz w:val="28"/>
                <w:szCs w:val="28"/>
              </w:rPr>
              <w:t xml:space="preserve">Введение льгот для компаний и физических лиц, жертвующих в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-фонды, стимулирует развитие социально ответственного бизнеса. Это станет важным шагом на пути к созданию культуры корпоративной социальной ответственности в Казахстане, где компании будут активно участвовать в финансировании образовательных, научных и культурных инициатив.</w:t>
            </w:r>
          </w:p>
          <w:p w14:paraId="3F1D9B0B" w14:textId="77777777" w:rsidR="00B82893" w:rsidRPr="002403E6" w:rsidRDefault="00B82893" w:rsidP="00B82893">
            <w:pPr>
              <w:pStyle w:val="ad"/>
              <w:ind w:firstLine="142"/>
              <w:jc w:val="both"/>
              <w:rPr>
                <w:rFonts w:ascii="Times New Roman" w:hAnsi="Times New Roman" w:cs="Times New Roman"/>
                <w:sz w:val="28"/>
                <w:szCs w:val="28"/>
              </w:rPr>
            </w:pPr>
            <w:r w:rsidRPr="002403E6">
              <w:rPr>
                <w:rFonts w:ascii="Times New Roman" w:hAnsi="Times New Roman" w:cs="Times New Roman"/>
                <w:sz w:val="28"/>
                <w:szCs w:val="28"/>
              </w:rPr>
              <w:t xml:space="preserve">Возможность переноса неиспользованной части уменьшения налогооблагаемого дохода на следующие налоговые периоды (до трех лет) предоставляет налогоплательщикам гибкость в планировании своих финансовых обязательств. Это позволяет эффективно использовать налоговые льготы в зависимости </w:t>
            </w:r>
            <w:r w:rsidRPr="002403E6">
              <w:rPr>
                <w:rFonts w:ascii="Times New Roman" w:hAnsi="Times New Roman" w:cs="Times New Roman"/>
                <w:sz w:val="28"/>
                <w:szCs w:val="28"/>
              </w:rPr>
              <w:lastRenderedPageBreak/>
              <w:t>от текущей финансовой ситуации компании или физического лица.</w:t>
            </w:r>
          </w:p>
          <w:p w14:paraId="6DD1D3DA" w14:textId="77777777" w:rsidR="00B82893" w:rsidRPr="002403E6" w:rsidRDefault="00B82893" w:rsidP="00B82893">
            <w:pPr>
              <w:pStyle w:val="ad"/>
              <w:ind w:firstLine="142"/>
              <w:jc w:val="both"/>
              <w:rPr>
                <w:rFonts w:ascii="Times New Roman" w:hAnsi="Times New Roman" w:cs="Times New Roman"/>
                <w:sz w:val="28"/>
                <w:szCs w:val="28"/>
              </w:rPr>
            </w:pPr>
            <w:r w:rsidRPr="002403E6">
              <w:rPr>
                <w:rFonts w:ascii="Times New Roman" w:hAnsi="Times New Roman" w:cs="Times New Roman"/>
                <w:sz w:val="28"/>
                <w:szCs w:val="28"/>
              </w:rPr>
              <w:t>Важно отметить, что данная норма не распространяется на недропользователей до исполнения их обязательств, установленных Кодексом Республики Казахстан «О недрах и недропользовании». Это позволяет сохранить баланс между стимулированием меценатской деятельности и выполнением стратегически важных обязательств в сфере недропользования.</w:t>
            </w:r>
          </w:p>
          <w:p w14:paraId="25B950C0" w14:textId="77777777" w:rsidR="00B82893" w:rsidRPr="002403E6" w:rsidRDefault="00B82893" w:rsidP="00B82893">
            <w:pPr>
              <w:pStyle w:val="ad"/>
              <w:ind w:firstLine="142"/>
              <w:jc w:val="both"/>
              <w:rPr>
                <w:rFonts w:ascii="Times New Roman" w:hAnsi="Times New Roman" w:cs="Times New Roman"/>
                <w:sz w:val="28"/>
                <w:szCs w:val="28"/>
              </w:rPr>
            </w:pPr>
            <w:r w:rsidRPr="002403E6">
              <w:rPr>
                <w:rFonts w:ascii="Times New Roman" w:hAnsi="Times New Roman" w:cs="Times New Roman"/>
                <w:sz w:val="28"/>
                <w:szCs w:val="28"/>
              </w:rPr>
              <w:t xml:space="preserve">Таким образом, предлагаемая редакция статьи 328 способствует созданию благоприятных условий для развития меценатства, укреплению институтов благотворительности и поддержке долгосрочного финансирования через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-фонды. Налоговые льготы для пожертвований и целевых вкладов стимулируют частные инвестиции в социальные проекты и способствуют устойчивому развитию общественно значимых инициатив.</w:t>
            </w:r>
          </w:p>
          <w:p w14:paraId="515BA7A5" w14:textId="77777777" w:rsidR="003300CC" w:rsidRPr="002403E6" w:rsidRDefault="003300CC" w:rsidP="00B82893">
            <w:pPr>
              <w:pStyle w:val="ad"/>
              <w:ind w:firstLine="142"/>
              <w:jc w:val="both"/>
              <w:rPr>
                <w:rFonts w:ascii="Times New Roman" w:hAnsi="Times New Roman" w:cs="Times New Roman"/>
                <w:sz w:val="28"/>
                <w:szCs w:val="28"/>
              </w:rPr>
            </w:pPr>
          </w:p>
          <w:p w14:paraId="443B533C" w14:textId="77777777" w:rsidR="003300CC" w:rsidRPr="002403E6" w:rsidRDefault="003300CC" w:rsidP="003300CC">
            <w:pPr>
              <w:pStyle w:val="ad"/>
              <w:ind w:firstLine="142"/>
              <w:jc w:val="both"/>
              <w:rPr>
                <w:rFonts w:ascii="Times New Roman" w:hAnsi="Times New Roman" w:cs="Times New Roman"/>
                <w:sz w:val="28"/>
                <w:szCs w:val="28"/>
              </w:rPr>
            </w:pPr>
            <w:r w:rsidRPr="002403E6">
              <w:rPr>
                <w:rFonts w:ascii="Times New Roman" w:hAnsi="Times New Roman" w:cs="Times New Roman"/>
                <w:b/>
                <w:sz w:val="28"/>
                <w:szCs w:val="28"/>
              </w:rPr>
              <w:t>Введение нового подпункта 8)</w:t>
            </w:r>
            <w:r w:rsidRPr="002403E6">
              <w:rPr>
                <w:rFonts w:ascii="Times New Roman" w:hAnsi="Times New Roman" w:cs="Times New Roman"/>
                <w:sz w:val="28"/>
                <w:szCs w:val="28"/>
              </w:rPr>
              <w:t xml:space="preserve"> в статью 328 Налогового кодекса, касающегося возможности уменьшения налогооблагаемого дохода для фондов целевого капитала на 300% от суммы благотворительной помощи, направленной </w:t>
            </w:r>
            <w:proofErr w:type="spellStart"/>
            <w:r w:rsidRPr="002403E6">
              <w:rPr>
                <w:rFonts w:ascii="Times New Roman" w:hAnsi="Times New Roman" w:cs="Times New Roman"/>
                <w:sz w:val="28"/>
                <w:szCs w:val="28"/>
              </w:rPr>
              <w:t>выгодополучателям</w:t>
            </w:r>
            <w:proofErr w:type="spellEnd"/>
            <w:r w:rsidRPr="002403E6">
              <w:rPr>
                <w:rFonts w:ascii="Times New Roman" w:hAnsi="Times New Roman" w:cs="Times New Roman"/>
                <w:sz w:val="28"/>
                <w:szCs w:val="28"/>
              </w:rPr>
              <w:t>, служит значительной мерой для стимулирования частного сектора к активному участию в финансировании социальных, образовательных и культурных проектов.</w:t>
            </w:r>
          </w:p>
          <w:p w14:paraId="32F50D06" w14:textId="77777777" w:rsidR="003300CC" w:rsidRPr="002403E6" w:rsidRDefault="003300CC" w:rsidP="003300CC">
            <w:pPr>
              <w:pStyle w:val="ad"/>
              <w:ind w:firstLine="142"/>
              <w:jc w:val="both"/>
              <w:rPr>
                <w:rFonts w:ascii="Times New Roman" w:hAnsi="Times New Roman" w:cs="Times New Roman"/>
                <w:sz w:val="28"/>
                <w:szCs w:val="28"/>
              </w:rPr>
            </w:pPr>
            <w:r w:rsidRPr="002403E6">
              <w:rPr>
                <w:rFonts w:ascii="Times New Roman" w:hAnsi="Times New Roman" w:cs="Times New Roman"/>
                <w:sz w:val="28"/>
                <w:szCs w:val="28"/>
              </w:rPr>
              <w:t xml:space="preserve">Введение налогового </w:t>
            </w:r>
            <w:proofErr w:type="spellStart"/>
            <w:r w:rsidRPr="002403E6">
              <w:rPr>
                <w:rFonts w:ascii="Times New Roman" w:hAnsi="Times New Roman" w:cs="Times New Roman"/>
                <w:sz w:val="28"/>
                <w:szCs w:val="28"/>
              </w:rPr>
              <w:t>супервычета</w:t>
            </w:r>
            <w:proofErr w:type="spellEnd"/>
            <w:r w:rsidRPr="002403E6">
              <w:rPr>
                <w:rFonts w:ascii="Times New Roman" w:hAnsi="Times New Roman" w:cs="Times New Roman"/>
                <w:sz w:val="28"/>
                <w:szCs w:val="28"/>
              </w:rPr>
              <w:t xml:space="preserve"> (300%) на благотворительную помощь, предоставляемую через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-фонды, станет мощным стимулом для бизнеса и физических лиц активно участвовать в социальных проектах. Такая мера мотивирует инвесторов и меценатов наращивать свои вклады, так как предоставляются значительные налоговые льготы.</w:t>
            </w:r>
          </w:p>
          <w:p w14:paraId="7E016C0D" w14:textId="77777777" w:rsidR="003300CC" w:rsidRPr="002403E6" w:rsidRDefault="003300CC" w:rsidP="003300CC">
            <w:pPr>
              <w:pStyle w:val="ad"/>
              <w:ind w:firstLine="142"/>
              <w:jc w:val="both"/>
              <w:rPr>
                <w:rFonts w:ascii="Times New Roman" w:hAnsi="Times New Roman" w:cs="Times New Roman"/>
                <w:sz w:val="28"/>
                <w:szCs w:val="28"/>
              </w:rPr>
            </w:pPr>
            <w:proofErr w:type="spellStart"/>
            <w:r w:rsidRPr="002403E6">
              <w:rPr>
                <w:rFonts w:ascii="Times New Roman" w:hAnsi="Times New Roman" w:cs="Times New Roman"/>
                <w:sz w:val="28"/>
                <w:szCs w:val="28"/>
              </w:rPr>
              <w:lastRenderedPageBreak/>
              <w:t>Эндаумент</w:t>
            </w:r>
            <w:proofErr w:type="spellEnd"/>
            <w:r w:rsidRPr="002403E6">
              <w:rPr>
                <w:rFonts w:ascii="Times New Roman" w:hAnsi="Times New Roman" w:cs="Times New Roman"/>
                <w:sz w:val="28"/>
                <w:szCs w:val="28"/>
              </w:rPr>
              <w:t>-фонды, функционируя как долгосрочные источники финансирования, играют важную роль в обеспечении устойчивого финансирования социальных, образовательных и культурных программ. Уменьшение налогооблагаемого дохода для таких фондов в тройном размере от суммы благотворительной помощи позволит им активнее развиваться и выполнять свои цели, направленные на долгосрочные общественные интересы.</w:t>
            </w:r>
          </w:p>
          <w:p w14:paraId="179B3CDD" w14:textId="77777777" w:rsidR="003300CC" w:rsidRPr="002403E6" w:rsidRDefault="003300CC" w:rsidP="003300CC">
            <w:pPr>
              <w:pStyle w:val="ad"/>
              <w:ind w:firstLine="142"/>
              <w:jc w:val="both"/>
              <w:rPr>
                <w:rFonts w:ascii="Times New Roman" w:hAnsi="Times New Roman" w:cs="Times New Roman"/>
                <w:sz w:val="28"/>
                <w:szCs w:val="28"/>
              </w:rPr>
            </w:pPr>
            <w:r w:rsidRPr="002403E6">
              <w:rPr>
                <w:rFonts w:ascii="Times New Roman" w:hAnsi="Times New Roman" w:cs="Times New Roman"/>
                <w:sz w:val="28"/>
                <w:szCs w:val="28"/>
              </w:rPr>
              <w:t xml:space="preserve">Возможность уменьшать налогооблагаемый доход на 300% не только увеличит возможности фондов по привлечению благотворительных средств, но и позволит им более эффективно выполнять свои обязательства перед </w:t>
            </w:r>
            <w:proofErr w:type="spellStart"/>
            <w:r w:rsidRPr="002403E6">
              <w:rPr>
                <w:rFonts w:ascii="Times New Roman" w:hAnsi="Times New Roman" w:cs="Times New Roman"/>
                <w:sz w:val="28"/>
                <w:szCs w:val="28"/>
              </w:rPr>
              <w:t>выгодополучателями</w:t>
            </w:r>
            <w:proofErr w:type="spellEnd"/>
            <w:r w:rsidRPr="002403E6">
              <w:rPr>
                <w:rFonts w:ascii="Times New Roman" w:hAnsi="Times New Roman" w:cs="Times New Roman"/>
                <w:sz w:val="28"/>
                <w:szCs w:val="28"/>
              </w:rPr>
              <w:t>. Это особенно важно для фондов, которые занимаются реализацией долгосрочных проектов в области образования, науки, искусства и социальной поддержки.</w:t>
            </w:r>
          </w:p>
          <w:p w14:paraId="397AB3CA" w14:textId="77777777" w:rsidR="003300CC" w:rsidRPr="002403E6" w:rsidRDefault="003300CC" w:rsidP="003300CC">
            <w:pPr>
              <w:pStyle w:val="ad"/>
              <w:ind w:firstLine="142"/>
              <w:jc w:val="both"/>
              <w:rPr>
                <w:rFonts w:ascii="Times New Roman" w:hAnsi="Times New Roman" w:cs="Times New Roman"/>
                <w:sz w:val="28"/>
                <w:szCs w:val="28"/>
              </w:rPr>
            </w:pPr>
            <w:r w:rsidRPr="002403E6">
              <w:rPr>
                <w:rFonts w:ascii="Times New Roman" w:hAnsi="Times New Roman" w:cs="Times New Roman"/>
                <w:sz w:val="28"/>
                <w:szCs w:val="28"/>
              </w:rPr>
              <w:lastRenderedPageBreak/>
              <w:t>Предлагаемая норма предусматривает ряд условий для получения налоговых льгот, включая обязательство предоставления договора, подтверждающего размер и целевое использование благотворительной помощи, а также подтверждение исполнения обязательств фонда. Эти меры обеспечат прозрачность и гарантируют, что средства будут использованы исключительно на те цели, которые определены законом и договором.</w:t>
            </w:r>
          </w:p>
          <w:p w14:paraId="33502D7E" w14:textId="77777777" w:rsidR="003300CC" w:rsidRPr="002403E6" w:rsidRDefault="003300CC" w:rsidP="003300CC">
            <w:pPr>
              <w:pStyle w:val="ad"/>
              <w:ind w:firstLine="142"/>
              <w:jc w:val="both"/>
              <w:rPr>
                <w:rFonts w:ascii="Times New Roman" w:hAnsi="Times New Roman" w:cs="Times New Roman"/>
                <w:sz w:val="28"/>
                <w:szCs w:val="28"/>
              </w:rPr>
            </w:pPr>
            <w:r w:rsidRPr="002403E6">
              <w:rPr>
                <w:rFonts w:ascii="Times New Roman" w:hAnsi="Times New Roman" w:cs="Times New Roman"/>
                <w:sz w:val="28"/>
                <w:szCs w:val="28"/>
              </w:rPr>
              <w:t xml:space="preserve">Возможность переноса неиспользованной части уменьшения налогооблагаемого дохода на следующие три налоговых периода предоставляет фондам целевого капитала гибкость в финансовом планировании и улучшает устойчивость их операций. Это позволяет фондам сохранять баланс между обязательствами перед </w:t>
            </w:r>
            <w:proofErr w:type="spellStart"/>
            <w:r w:rsidRPr="002403E6">
              <w:rPr>
                <w:rFonts w:ascii="Times New Roman" w:hAnsi="Times New Roman" w:cs="Times New Roman"/>
                <w:sz w:val="28"/>
                <w:szCs w:val="28"/>
              </w:rPr>
              <w:t>выгодополучателями</w:t>
            </w:r>
            <w:proofErr w:type="spellEnd"/>
            <w:r w:rsidRPr="002403E6">
              <w:rPr>
                <w:rFonts w:ascii="Times New Roman" w:hAnsi="Times New Roman" w:cs="Times New Roman"/>
                <w:sz w:val="28"/>
                <w:szCs w:val="28"/>
              </w:rPr>
              <w:t xml:space="preserve"> и требованиями по налоговой отчетности.</w:t>
            </w:r>
          </w:p>
          <w:p w14:paraId="25EDFDD6" w14:textId="77777777" w:rsidR="003300CC" w:rsidRPr="002403E6" w:rsidRDefault="003300CC" w:rsidP="003300CC">
            <w:pPr>
              <w:pStyle w:val="ad"/>
              <w:ind w:firstLine="142"/>
              <w:jc w:val="both"/>
              <w:rPr>
                <w:rFonts w:ascii="Times New Roman" w:hAnsi="Times New Roman" w:cs="Times New Roman"/>
                <w:sz w:val="28"/>
                <w:szCs w:val="28"/>
              </w:rPr>
            </w:pPr>
            <w:r w:rsidRPr="002403E6">
              <w:rPr>
                <w:rFonts w:ascii="Times New Roman" w:hAnsi="Times New Roman" w:cs="Times New Roman"/>
                <w:sz w:val="28"/>
                <w:szCs w:val="28"/>
              </w:rPr>
              <w:lastRenderedPageBreak/>
              <w:t>В международной практике подобные налоговые льготы широко используются для поддержки институтов меценатства и благотворительности. Принятие таких норм в Казахстане гармонизирует национальное налоговое законодательство с мировыми стандартами и улучшает климат для инвестиций в социально значимые проекты.</w:t>
            </w:r>
          </w:p>
          <w:p w14:paraId="362FC406" w14:textId="77777777" w:rsidR="003300CC" w:rsidRPr="002403E6" w:rsidRDefault="003300CC" w:rsidP="003300CC">
            <w:pPr>
              <w:pStyle w:val="ad"/>
              <w:ind w:firstLine="142"/>
              <w:jc w:val="both"/>
              <w:rPr>
                <w:rFonts w:ascii="Times New Roman" w:hAnsi="Times New Roman" w:cs="Times New Roman"/>
                <w:sz w:val="28"/>
                <w:szCs w:val="28"/>
              </w:rPr>
            </w:pPr>
            <w:r w:rsidRPr="002403E6">
              <w:rPr>
                <w:rFonts w:ascii="Times New Roman" w:hAnsi="Times New Roman" w:cs="Times New Roman"/>
                <w:sz w:val="28"/>
                <w:szCs w:val="28"/>
              </w:rPr>
              <w:t>Таким образом, предлагаемая редакция статьи 328 направлена на создание благоприятных условий для увеличения благотворительных и меценатских вкладов, что положительно скажется на социально-экономическом развитии Казахстана. Налоговые льготы для фондов целевого капитала, основанные на увеличенном коэффициенте, позволят привлекать больше средств на важные общественные инициативы, создавая устойчивую основу для долгосрочного финансирования различных проектов.</w:t>
            </w:r>
          </w:p>
          <w:p w14:paraId="617FE661" w14:textId="77777777" w:rsidR="003300CC" w:rsidRPr="002403E6" w:rsidRDefault="003300CC" w:rsidP="00D711C5">
            <w:pPr>
              <w:pStyle w:val="ad"/>
              <w:jc w:val="both"/>
              <w:rPr>
                <w:rFonts w:ascii="Times New Roman" w:hAnsi="Times New Roman" w:cs="Times New Roman"/>
                <w:sz w:val="28"/>
                <w:szCs w:val="28"/>
              </w:rPr>
            </w:pPr>
          </w:p>
        </w:tc>
        <w:tc>
          <w:tcPr>
            <w:tcW w:w="1275" w:type="dxa"/>
          </w:tcPr>
          <w:p w14:paraId="02B60D08" w14:textId="77777777" w:rsidR="00B82893" w:rsidRPr="002403E6" w:rsidRDefault="00B82893" w:rsidP="00B82893">
            <w:pPr>
              <w:widowControl w:val="0"/>
              <w:jc w:val="both"/>
              <w:rPr>
                <w:rFonts w:ascii="Times New Roman" w:eastAsia="Times New Roman" w:hAnsi="Times New Roman" w:cs="Times New Roman"/>
                <w:b/>
                <w:sz w:val="28"/>
                <w:szCs w:val="28"/>
                <w:lang w:eastAsia="ru-RU"/>
              </w:rPr>
            </w:pPr>
          </w:p>
        </w:tc>
      </w:tr>
      <w:tr w:rsidR="00F417F8" w:rsidRPr="002403E6" w14:paraId="47FE9ADD" w14:textId="77777777" w:rsidTr="002403E6">
        <w:tc>
          <w:tcPr>
            <w:tcW w:w="567" w:type="dxa"/>
          </w:tcPr>
          <w:p w14:paraId="382EE2CC" w14:textId="77777777" w:rsidR="00F417F8" w:rsidRPr="002403E6" w:rsidRDefault="00F417F8" w:rsidP="00F417F8">
            <w:pPr>
              <w:pStyle w:val="a6"/>
              <w:widowControl w:val="0"/>
              <w:numPr>
                <w:ilvl w:val="0"/>
                <w:numId w:val="32"/>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14:paraId="79BF839F" w14:textId="77777777" w:rsidR="00F417F8" w:rsidRPr="002403E6" w:rsidRDefault="0060090A" w:rsidP="0060090A">
            <w:pPr>
              <w:jc w:val="center"/>
              <w:rPr>
                <w:rFonts w:ascii="Times New Roman" w:hAnsi="Times New Roman" w:cs="Times New Roman"/>
                <w:sz w:val="28"/>
                <w:szCs w:val="28"/>
              </w:rPr>
            </w:pPr>
            <w:r w:rsidRPr="002403E6">
              <w:rPr>
                <w:rFonts w:ascii="Times New Roman" w:hAnsi="Times New Roman" w:cs="Times New Roman"/>
                <w:sz w:val="28"/>
                <w:szCs w:val="28"/>
              </w:rPr>
              <w:t>н</w:t>
            </w:r>
            <w:r w:rsidR="00F417F8" w:rsidRPr="002403E6">
              <w:rPr>
                <w:rFonts w:ascii="Times New Roman" w:hAnsi="Times New Roman" w:cs="Times New Roman"/>
                <w:sz w:val="28"/>
                <w:szCs w:val="28"/>
              </w:rPr>
              <w:t>овый подпункт 19) статьи 361</w:t>
            </w:r>
            <w:r w:rsidRPr="002403E6">
              <w:rPr>
                <w:rFonts w:ascii="Times New Roman" w:hAnsi="Times New Roman" w:cs="Times New Roman"/>
                <w:sz w:val="28"/>
                <w:szCs w:val="28"/>
              </w:rPr>
              <w:t xml:space="preserve"> проекта</w:t>
            </w:r>
          </w:p>
        </w:tc>
        <w:tc>
          <w:tcPr>
            <w:tcW w:w="4679" w:type="dxa"/>
          </w:tcPr>
          <w:p w14:paraId="432970F5" w14:textId="77777777" w:rsidR="0060090A" w:rsidRPr="002403E6" w:rsidRDefault="0060090A" w:rsidP="0060090A">
            <w:pPr>
              <w:ind w:firstLineChars="252" w:firstLine="706"/>
              <w:contextualSpacing/>
              <w:jc w:val="both"/>
              <w:rPr>
                <w:rFonts w:ascii="Times New Roman" w:eastAsia="Calibri" w:hAnsi="Times New Roman" w:cs="Times New Roman"/>
                <w:b/>
                <w:sz w:val="28"/>
                <w:szCs w:val="28"/>
              </w:rPr>
            </w:pPr>
            <w:r w:rsidRPr="002403E6">
              <w:rPr>
                <w:rFonts w:ascii="Times New Roman" w:eastAsia="Calibri" w:hAnsi="Times New Roman" w:cs="Times New Roman"/>
                <w:sz w:val="28"/>
                <w:szCs w:val="28"/>
              </w:rPr>
              <w:tab/>
            </w:r>
            <w:r w:rsidRPr="002403E6">
              <w:rPr>
                <w:rFonts w:ascii="Times New Roman" w:eastAsia="Calibri" w:hAnsi="Times New Roman" w:cs="Times New Roman"/>
                <w:b/>
                <w:sz w:val="28"/>
                <w:szCs w:val="28"/>
              </w:rPr>
              <w:t>Статья 361. Прочие экономические выгоды, не являющиеся доходом физического лица</w:t>
            </w:r>
          </w:p>
          <w:p w14:paraId="27DF4D22" w14:textId="77777777" w:rsidR="0060090A" w:rsidRPr="002403E6" w:rsidRDefault="0060090A" w:rsidP="0060090A">
            <w:pPr>
              <w:ind w:firstLineChars="252" w:firstLine="708"/>
              <w:contextualSpacing/>
              <w:jc w:val="both"/>
              <w:rPr>
                <w:rFonts w:ascii="Times New Roman" w:eastAsia="Calibri" w:hAnsi="Times New Roman" w:cs="Times New Roman"/>
                <w:b/>
                <w:sz w:val="28"/>
                <w:szCs w:val="28"/>
              </w:rPr>
            </w:pPr>
          </w:p>
          <w:p w14:paraId="3C9EDAEF" w14:textId="77777777" w:rsidR="0060090A" w:rsidRPr="002403E6" w:rsidRDefault="0060090A" w:rsidP="0060090A">
            <w:pPr>
              <w:ind w:firstLineChars="252" w:firstLine="706"/>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К прочим экономическим выгодам, которые не являются доходом физического лица, относятся:</w:t>
            </w:r>
          </w:p>
          <w:p w14:paraId="3541C48A" w14:textId="77777777" w:rsidR="00F417F8" w:rsidRPr="002403E6" w:rsidRDefault="00F417F8" w:rsidP="0060090A">
            <w:pPr>
              <w:ind w:firstLineChars="252" w:firstLine="706"/>
              <w:contextualSpacing/>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w:t>
            </w:r>
          </w:p>
          <w:p w14:paraId="371DA113" w14:textId="77777777" w:rsidR="0060090A" w:rsidRPr="002403E6" w:rsidRDefault="0060090A" w:rsidP="0060090A">
            <w:pPr>
              <w:ind w:firstLine="709"/>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18) компенсация расходов членам органа управления (совета директоров или иного органа), понесенных в связи с выполнением возложенных на них резидентом управленческих обязанностей, в пределах:</w:t>
            </w:r>
          </w:p>
          <w:p w14:paraId="06B91F90" w14:textId="77777777" w:rsidR="0060090A" w:rsidRPr="002403E6" w:rsidRDefault="0060090A" w:rsidP="0060090A">
            <w:pPr>
              <w:ind w:firstLine="709"/>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 xml:space="preserve">фактически произведенных расходов на проезд к месту выполнения управленческих обязанностей и обратно, включая оплату расходов за бронь, на основании документов, подтверждающих такие расходы (в том числе электронного билета, электронного проездного документа при наличии документа, подтверждающего факт оплаты его стоимости, а также посадочного </w:t>
            </w:r>
            <w:r w:rsidRPr="002403E6">
              <w:rPr>
                <w:rFonts w:ascii="Times New Roman" w:eastAsia="Calibri" w:hAnsi="Times New Roman" w:cs="Times New Roman"/>
                <w:sz w:val="28"/>
                <w:szCs w:val="28"/>
              </w:rPr>
              <w:lastRenderedPageBreak/>
              <w:t>талона или иного документа, подтверждающего факт проезда и выданного перевозчиком);</w:t>
            </w:r>
          </w:p>
          <w:p w14:paraId="06FC79A2" w14:textId="77777777" w:rsidR="0060090A" w:rsidRPr="002403E6" w:rsidRDefault="0060090A" w:rsidP="0060090A">
            <w:pPr>
              <w:ind w:firstLine="709"/>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фактически произведенных расходов по найму жилого помещения за пределами Республики Казахстан на основании документов, подтверждающих такие расходы, но не более предельных норм возмещения расходов по найму одноместных стандартных номеров в отелях государственным служащим, находящимся в командировках за границей;</w:t>
            </w:r>
          </w:p>
          <w:p w14:paraId="1ED2F6AC" w14:textId="77777777" w:rsidR="0060090A" w:rsidRPr="002403E6" w:rsidRDefault="0060090A" w:rsidP="0060090A">
            <w:pPr>
              <w:ind w:firstLine="709"/>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фактически произведенных расходов по найму жилого помещения в пределах Республики Казахстан на основании документов, подтверждающих такие расходы;</w:t>
            </w:r>
          </w:p>
          <w:p w14:paraId="1E4DEE84" w14:textId="77777777" w:rsidR="0060090A" w:rsidRPr="002403E6" w:rsidRDefault="0060090A" w:rsidP="0060090A">
            <w:pPr>
              <w:ind w:firstLine="709"/>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суммы денег не более 6-кратного месячного расчетного показателя, действующего на 1 января соответствующего финансового года, за каждый календарный день нахождения в пределах Республики Казахстан для выполнения управленческих обязанностей в течение периода, не превышающего сорока календарных дней;</w:t>
            </w:r>
          </w:p>
          <w:p w14:paraId="2EC4031D" w14:textId="77777777" w:rsidR="0060090A" w:rsidRPr="002403E6" w:rsidRDefault="0060090A" w:rsidP="0060090A">
            <w:pPr>
              <w:ind w:firstLineChars="252" w:firstLine="706"/>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lastRenderedPageBreak/>
              <w:t>суммы денег не более 8-кратного размера месячного расчетного показателя, действующего на 1 января соответствующего финансового года, за каждый календарный день нахождения за пределами Республики Казахстан для выполнения управленческих обязанностей в течение периода, не превышающего сорока календарных дней. При этом место выполнения управленческих обязанностей не должно совпадать с местом постоянного проживания.</w:t>
            </w:r>
          </w:p>
          <w:p w14:paraId="30B83C1D" w14:textId="77777777" w:rsidR="00F417F8" w:rsidRPr="002403E6" w:rsidRDefault="00F417F8" w:rsidP="0060090A">
            <w:pPr>
              <w:ind w:firstLineChars="252" w:firstLine="708"/>
              <w:contextualSpacing/>
              <w:jc w:val="both"/>
              <w:rPr>
                <w:rFonts w:ascii="Times New Roman" w:eastAsia="Calibri" w:hAnsi="Times New Roman" w:cs="Times New Roman"/>
                <w:sz w:val="28"/>
                <w:szCs w:val="28"/>
              </w:rPr>
            </w:pPr>
            <w:r w:rsidRPr="002403E6">
              <w:rPr>
                <w:rFonts w:ascii="Times New Roman" w:eastAsia="Times New Roman" w:hAnsi="Times New Roman" w:cs="Times New Roman"/>
                <w:b/>
                <w:bCs/>
                <w:sz w:val="28"/>
                <w:szCs w:val="28"/>
                <w:lang w:eastAsia="ru-RU"/>
              </w:rPr>
              <w:t>19</w:t>
            </w:r>
            <w:r w:rsidR="0060090A" w:rsidRPr="002403E6">
              <w:rPr>
                <w:rFonts w:ascii="Times New Roman" w:eastAsia="Times New Roman" w:hAnsi="Times New Roman" w:cs="Times New Roman"/>
                <w:b/>
                <w:bCs/>
                <w:sz w:val="28"/>
                <w:szCs w:val="28"/>
                <w:lang w:eastAsia="ru-RU"/>
              </w:rPr>
              <w:t>) отсутствует.</w:t>
            </w:r>
          </w:p>
        </w:tc>
        <w:tc>
          <w:tcPr>
            <w:tcW w:w="3826" w:type="dxa"/>
          </w:tcPr>
          <w:p w14:paraId="26E6F070" w14:textId="77777777" w:rsidR="002C4621" w:rsidRPr="002403E6" w:rsidRDefault="00A20696" w:rsidP="00A20696">
            <w:pPr>
              <w:pStyle w:val="ad"/>
              <w:ind w:firstLine="322"/>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lastRenderedPageBreak/>
              <w:t>с</w:t>
            </w:r>
            <w:r w:rsidR="002C4621" w:rsidRPr="002403E6">
              <w:rPr>
                <w:rFonts w:ascii="Times New Roman" w:eastAsia="Times New Roman" w:hAnsi="Times New Roman" w:cs="Times New Roman"/>
                <w:sz w:val="28"/>
                <w:szCs w:val="28"/>
                <w:lang w:eastAsia="ru-RU"/>
              </w:rPr>
              <w:t xml:space="preserve">татью 361 проекта </w:t>
            </w:r>
            <w:r w:rsidR="002C4621" w:rsidRPr="002403E6">
              <w:rPr>
                <w:rFonts w:ascii="Times New Roman" w:eastAsia="Times New Roman" w:hAnsi="Times New Roman" w:cs="Times New Roman"/>
                <w:b/>
                <w:sz w:val="28"/>
                <w:szCs w:val="28"/>
                <w:lang w:eastAsia="ru-RU"/>
              </w:rPr>
              <w:t>дополнить подпунктом 19)</w:t>
            </w:r>
            <w:r w:rsidR="002C4621" w:rsidRPr="002403E6">
              <w:rPr>
                <w:rFonts w:ascii="Times New Roman" w:eastAsia="Times New Roman" w:hAnsi="Times New Roman" w:cs="Times New Roman"/>
                <w:sz w:val="28"/>
                <w:szCs w:val="28"/>
                <w:lang w:eastAsia="ru-RU"/>
              </w:rPr>
              <w:t xml:space="preserve"> следующего содержания:</w:t>
            </w:r>
          </w:p>
          <w:p w14:paraId="04A2D29B" w14:textId="77777777" w:rsidR="00F417F8" w:rsidRPr="002403E6" w:rsidRDefault="002C4621" w:rsidP="00A20696">
            <w:pPr>
              <w:pStyle w:val="ad"/>
              <w:ind w:firstLine="322"/>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w:t>
            </w:r>
            <w:r w:rsidR="00F417F8" w:rsidRPr="002403E6">
              <w:rPr>
                <w:rFonts w:ascii="Times New Roman" w:eastAsia="Times New Roman" w:hAnsi="Times New Roman" w:cs="Times New Roman"/>
                <w:b/>
                <w:bCs/>
                <w:sz w:val="28"/>
                <w:szCs w:val="28"/>
                <w:lang w:eastAsia="ru-RU"/>
              </w:rPr>
              <w:t>19)</w:t>
            </w:r>
            <w:r w:rsidR="00F417F8" w:rsidRPr="002403E6">
              <w:rPr>
                <w:rFonts w:ascii="Times New Roman" w:eastAsia="Times New Roman" w:hAnsi="Times New Roman" w:cs="Times New Roman"/>
                <w:sz w:val="28"/>
                <w:szCs w:val="28"/>
                <w:lang w:eastAsia="ru-RU"/>
              </w:rPr>
              <w:t xml:space="preserve"> </w:t>
            </w:r>
            <w:r w:rsidR="00F417F8" w:rsidRPr="002403E6">
              <w:rPr>
                <w:rFonts w:ascii="Times New Roman" w:eastAsia="Times New Roman" w:hAnsi="Times New Roman" w:cs="Times New Roman"/>
                <w:b/>
                <w:bCs/>
                <w:sz w:val="28"/>
                <w:szCs w:val="28"/>
                <w:lang w:eastAsia="ru-RU"/>
              </w:rPr>
              <w:t>доход, полученный в виде благотворительной помощи и стипендий от фонда целевого капитала</w:t>
            </w:r>
            <w:r w:rsidRPr="002403E6">
              <w:rPr>
                <w:rFonts w:ascii="Times New Roman" w:eastAsia="Times New Roman" w:hAnsi="Times New Roman" w:cs="Times New Roman"/>
                <w:sz w:val="28"/>
                <w:szCs w:val="28"/>
                <w:lang w:eastAsia="ru-RU"/>
              </w:rPr>
              <w:t>.»</w:t>
            </w:r>
            <w:r w:rsidR="00A20696" w:rsidRPr="002403E6">
              <w:rPr>
                <w:rFonts w:ascii="Times New Roman" w:eastAsia="Times New Roman" w:hAnsi="Times New Roman" w:cs="Times New Roman"/>
                <w:sz w:val="28"/>
                <w:szCs w:val="28"/>
                <w:lang w:eastAsia="ru-RU"/>
              </w:rPr>
              <w:t>;</w:t>
            </w:r>
          </w:p>
        </w:tc>
        <w:tc>
          <w:tcPr>
            <w:tcW w:w="4395" w:type="dxa"/>
          </w:tcPr>
          <w:p w14:paraId="75763695" w14:textId="77777777" w:rsidR="00F417F8" w:rsidRPr="002403E6" w:rsidRDefault="00F417F8" w:rsidP="00F417F8">
            <w:pPr>
              <w:pStyle w:val="ad"/>
              <w:ind w:firstLine="142"/>
              <w:jc w:val="center"/>
              <w:rPr>
                <w:rFonts w:ascii="Times New Roman" w:hAnsi="Times New Roman" w:cs="Times New Roman"/>
                <w:b/>
                <w:bCs/>
                <w:sz w:val="28"/>
                <w:szCs w:val="28"/>
              </w:rPr>
            </w:pPr>
            <w:r w:rsidRPr="002403E6">
              <w:rPr>
                <w:rFonts w:ascii="Times New Roman" w:hAnsi="Times New Roman" w:cs="Times New Roman"/>
                <w:b/>
                <w:bCs/>
                <w:sz w:val="28"/>
                <w:szCs w:val="28"/>
              </w:rPr>
              <w:t>депутат</w:t>
            </w:r>
          </w:p>
          <w:p w14:paraId="5318EDC2" w14:textId="77777777" w:rsidR="00F417F8" w:rsidRPr="002403E6" w:rsidRDefault="00F417F8" w:rsidP="00F417F8">
            <w:pPr>
              <w:pStyle w:val="ad"/>
              <w:ind w:firstLine="142"/>
              <w:jc w:val="center"/>
              <w:rPr>
                <w:rFonts w:ascii="Times New Roman" w:hAnsi="Times New Roman" w:cs="Times New Roman"/>
                <w:b/>
                <w:bCs/>
                <w:sz w:val="28"/>
                <w:szCs w:val="28"/>
              </w:rPr>
            </w:pPr>
            <w:r w:rsidRPr="002403E6">
              <w:rPr>
                <w:rFonts w:ascii="Times New Roman" w:hAnsi="Times New Roman" w:cs="Times New Roman"/>
                <w:b/>
                <w:bCs/>
                <w:sz w:val="28"/>
                <w:szCs w:val="28"/>
              </w:rPr>
              <w:t>Н. Тау</w:t>
            </w:r>
          </w:p>
          <w:p w14:paraId="7E662096" w14:textId="77777777" w:rsidR="00F417F8" w:rsidRPr="002403E6" w:rsidRDefault="00F417F8" w:rsidP="00F417F8">
            <w:pPr>
              <w:pStyle w:val="ad"/>
              <w:jc w:val="both"/>
              <w:rPr>
                <w:rFonts w:ascii="Times New Roman" w:hAnsi="Times New Roman" w:cs="Times New Roman"/>
                <w:b/>
                <w:bCs/>
                <w:sz w:val="28"/>
                <w:szCs w:val="28"/>
              </w:rPr>
            </w:pPr>
          </w:p>
          <w:p w14:paraId="2EFD1706" w14:textId="77777777" w:rsidR="00F417F8" w:rsidRPr="002403E6" w:rsidRDefault="00F417F8" w:rsidP="00F417F8">
            <w:pPr>
              <w:pStyle w:val="ad"/>
              <w:ind w:firstLine="142"/>
              <w:jc w:val="both"/>
              <w:rPr>
                <w:rFonts w:ascii="Times New Roman" w:hAnsi="Times New Roman" w:cs="Times New Roman"/>
                <w:b/>
                <w:bCs/>
                <w:sz w:val="28"/>
                <w:szCs w:val="28"/>
              </w:rPr>
            </w:pPr>
            <w:r w:rsidRPr="002403E6">
              <w:rPr>
                <w:rFonts w:ascii="Times New Roman" w:hAnsi="Times New Roman" w:cs="Times New Roman"/>
                <w:b/>
                <w:bCs/>
                <w:sz w:val="28"/>
                <w:szCs w:val="28"/>
              </w:rPr>
              <w:t>Введение в действие с 1 января 2026 года.</w:t>
            </w:r>
          </w:p>
          <w:p w14:paraId="3E6916D3" w14:textId="77777777" w:rsidR="00F417F8" w:rsidRPr="002403E6" w:rsidRDefault="00F417F8" w:rsidP="00F417F8">
            <w:pPr>
              <w:pStyle w:val="ad"/>
              <w:ind w:firstLine="142"/>
              <w:jc w:val="both"/>
              <w:rPr>
                <w:rFonts w:ascii="Times New Roman" w:hAnsi="Times New Roman" w:cs="Times New Roman"/>
                <w:sz w:val="28"/>
                <w:szCs w:val="28"/>
              </w:rPr>
            </w:pPr>
            <w:r w:rsidRPr="002403E6">
              <w:rPr>
                <w:rFonts w:ascii="Times New Roman" w:hAnsi="Times New Roman" w:cs="Times New Roman"/>
                <w:sz w:val="28"/>
                <w:szCs w:val="28"/>
              </w:rPr>
              <w:t>Предлагаемая редакция статьи 361 включает новый пункт, освобождающий от налогообложения доходы физических лиц, полученные в виде благотворительной помощи и стипендий от фонда целевого капитала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-фонда). Это изменение направлено на поддержку благотворительной деятельности и стимулирование участия физических лиц в проектах, финансируемых фондами целевого капитала.</w:t>
            </w:r>
          </w:p>
          <w:p w14:paraId="609D67BB" w14:textId="77777777" w:rsidR="00F417F8" w:rsidRPr="002403E6" w:rsidRDefault="00F417F8" w:rsidP="00F417F8">
            <w:pPr>
              <w:pStyle w:val="ad"/>
              <w:ind w:firstLine="142"/>
              <w:jc w:val="both"/>
              <w:rPr>
                <w:rFonts w:ascii="Times New Roman" w:hAnsi="Times New Roman" w:cs="Times New Roman"/>
                <w:sz w:val="28"/>
                <w:szCs w:val="28"/>
              </w:rPr>
            </w:pPr>
            <w:r w:rsidRPr="002403E6">
              <w:rPr>
                <w:rFonts w:ascii="Times New Roman" w:hAnsi="Times New Roman" w:cs="Times New Roman"/>
                <w:sz w:val="28"/>
                <w:szCs w:val="28"/>
              </w:rPr>
              <w:t xml:space="preserve">Введение освобождения от налогообложения благотворительной помощи и стипендий, получаемых из фондов целевого капитала, способствует повышению привлекательности участия в меценатских и благотворительных программах. Это создаст условия для развития института благотворительности в </w:t>
            </w:r>
            <w:r w:rsidRPr="002403E6">
              <w:rPr>
                <w:rFonts w:ascii="Times New Roman" w:hAnsi="Times New Roman" w:cs="Times New Roman"/>
                <w:sz w:val="28"/>
                <w:szCs w:val="28"/>
              </w:rPr>
              <w:lastRenderedPageBreak/>
              <w:t xml:space="preserve">Казахстане и увеличения объемов помощи, предоставляемой через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-фонды.</w:t>
            </w:r>
          </w:p>
          <w:p w14:paraId="11A14AED" w14:textId="77777777" w:rsidR="00F417F8" w:rsidRPr="002403E6" w:rsidRDefault="00F417F8" w:rsidP="00F417F8">
            <w:pPr>
              <w:pStyle w:val="ad"/>
              <w:ind w:firstLine="142"/>
              <w:jc w:val="both"/>
              <w:rPr>
                <w:rFonts w:ascii="Times New Roman" w:hAnsi="Times New Roman" w:cs="Times New Roman"/>
                <w:sz w:val="28"/>
                <w:szCs w:val="28"/>
              </w:rPr>
            </w:pPr>
            <w:r w:rsidRPr="002403E6">
              <w:rPr>
                <w:rFonts w:ascii="Times New Roman" w:hAnsi="Times New Roman" w:cs="Times New Roman"/>
                <w:sz w:val="28"/>
                <w:szCs w:val="28"/>
              </w:rPr>
              <w:t xml:space="preserve">Стипендии, выплачиваемые из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-фондов, часто направляются на поддержку талантливых студентов и молодых ученых. Освобождение таких доходов от налогообложения создаст дополнительные стимулы для фондов в расширении образовательных программ и предоставлении большего числа стипендий.</w:t>
            </w:r>
          </w:p>
          <w:p w14:paraId="73C41F57" w14:textId="77777777" w:rsidR="00F417F8" w:rsidRPr="002403E6" w:rsidRDefault="00F417F8" w:rsidP="00F417F8">
            <w:pPr>
              <w:pStyle w:val="ad"/>
              <w:ind w:firstLine="142"/>
              <w:jc w:val="both"/>
              <w:rPr>
                <w:rFonts w:ascii="Times New Roman" w:hAnsi="Times New Roman" w:cs="Times New Roman"/>
                <w:sz w:val="28"/>
                <w:szCs w:val="28"/>
              </w:rPr>
            </w:pPr>
            <w:r w:rsidRPr="002403E6">
              <w:rPr>
                <w:rFonts w:ascii="Times New Roman" w:hAnsi="Times New Roman" w:cs="Times New Roman"/>
                <w:sz w:val="28"/>
                <w:szCs w:val="28"/>
              </w:rPr>
              <w:t>Для физических лиц, получающих помощь или стипендии из фондов целевого капитала, налоговые обязательства могут стать серьезным финансовым препятствием. Освобождение таких доходов от налогообложения снимет этот барьер, позволяя получателям полностью использовать предоставленные средства на заявленные цели — будь то обучение, научные исследования или социальные проекты.</w:t>
            </w:r>
          </w:p>
          <w:p w14:paraId="45F3441E" w14:textId="77777777" w:rsidR="00F417F8" w:rsidRPr="002403E6" w:rsidRDefault="00F417F8" w:rsidP="00F417F8">
            <w:pPr>
              <w:pStyle w:val="ad"/>
              <w:ind w:firstLine="142"/>
              <w:jc w:val="both"/>
              <w:rPr>
                <w:rFonts w:ascii="Times New Roman" w:hAnsi="Times New Roman" w:cs="Times New Roman"/>
                <w:sz w:val="28"/>
                <w:szCs w:val="28"/>
              </w:rPr>
            </w:pPr>
            <w:r w:rsidRPr="002403E6">
              <w:rPr>
                <w:rFonts w:ascii="Times New Roman" w:hAnsi="Times New Roman" w:cs="Times New Roman"/>
                <w:sz w:val="28"/>
                <w:szCs w:val="28"/>
              </w:rPr>
              <w:t xml:space="preserve">Включение благотворительной помощи и стипендий в перечень не </w:t>
            </w:r>
            <w:r w:rsidRPr="002403E6">
              <w:rPr>
                <w:rFonts w:ascii="Times New Roman" w:hAnsi="Times New Roman" w:cs="Times New Roman"/>
                <w:sz w:val="28"/>
                <w:szCs w:val="28"/>
              </w:rPr>
              <w:lastRenderedPageBreak/>
              <w:t xml:space="preserve">облагаемых налогом доходов повысит привлекательность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-фондов для потенциальных доноров. Уверенность в том, что помощь будет полностью использована на благотворительные цели, без налоговых вычетов, может стимулировать большее количество пожертвований и увеличение целевых вкладов.</w:t>
            </w:r>
          </w:p>
          <w:p w14:paraId="208901F3" w14:textId="77777777" w:rsidR="00F417F8" w:rsidRPr="002403E6" w:rsidRDefault="00F417F8" w:rsidP="00F417F8">
            <w:pPr>
              <w:pStyle w:val="ad"/>
              <w:ind w:firstLine="142"/>
              <w:jc w:val="both"/>
              <w:rPr>
                <w:rFonts w:ascii="Times New Roman" w:hAnsi="Times New Roman" w:cs="Times New Roman"/>
                <w:sz w:val="28"/>
                <w:szCs w:val="28"/>
              </w:rPr>
            </w:pPr>
            <w:r w:rsidRPr="002403E6">
              <w:rPr>
                <w:rFonts w:ascii="Times New Roman" w:hAnsi="Times New Roman" w:cs="Times New Roman"/>
                <w:sz w:val="28"/>
                <w:szCs w:val="28"/>
              </w:rPr>
              <w:t>Благотворительные программы, финансируемые фондами целевого капитала, часто направлены на поддержку социально уязвимых групп населения. Освобождение такой помощи от налогов способствует увеличению адресной помощи и более эффективному распределению средств для нуждающихся.</w:t>
            </w:r>
          </w:p>
          <w:p w14:paraId="431C92F4" w14:textId="77777777" w:rsidR="00F417F8" w:rsidRPr="002403E6" w:rsidRDefault="00F417F8" w:rsidP="00F417F8">
            <w:pPr>
              <w:pStyle w:val="ad"/>
              <w:ind w:firstLine="142"/>
              <w:jc w:val="both"/>
              <w:rPr>
                <w:rFonts w:ascii="Times New Roman" w:hAnsi="Times New Roman" w:cs="Times New Roman"/>
                <w:sz w:val="28"/>
                <w:szCs w:val="28"/>
              </w:rPr>
            </w:pPr>
            <w:r w:rsidRPr="002403E6">
              <w:rPr>
                <w:rFonts w:ascii="Times New Roman" w:hAnsi="Times New Roman" w:cs="Times New Roman"/>
                <w:sz w:val="28"/>
                <w:szCs w:val="28"/>
              </w:rPr>
              <w:t xml:space="preserve">Прямое освобождение доходов, получаемых из фондов целевого капитала, от налогообложения способствует повышению доверия к механизмам финансирования и использованию средств фонда. Это усилит прозрачность и подотчетность фондов, так как будет четко зафиксировано, что </w:t>
            </w:r>
            <w:r w:rsidRPr="002403E6">
              <w:rPr>
                <w:rFonts w:ascii="Times New Roman" w:hAnsi="Times New Roman" w:cs="Times New Roman"/>
                <w:sz w:val="28"/>
                <w:szCs w:val="28"/>
              </w:rPr>
              <w:lastRenderedPageBreak/>
              <w:t>средства, предназначенные для благотворительности и стипендий, не подлежат налогообложению.</w:t>
            </w:r>
          </w:p>
          <w:p w14:paraId="3A3E8603" w14:textId="77777777" w:rsidR="00F417F8" w:rsidRPr="002403E6" w:rsidRDefault="00F417F8" w:rsidP="00F417F8">
            <w:pPr>
              <w:pStyle w:val="ad"/>
              <w:ind w:firstLine="142"/>
              <w:jc w:val="both"/>
              <w:rPr>
                <w:rFonts w:ascii="Times New Roman" w:hAnsi="Times New Roman" w:cs="Times New Roman"/>
                <w:sz w:val="28"/>
                <w:szCs w:val="28"/>
              </w:rPr>
            </w:pPr>
            <w:r w:rsidRPr="002403E6">
              <w:rPr>
                <w:rFonts w:ascii="Times New Roman" w:hAnsi="Times New Roman" w:cs="Times New Roman"/>
                <w:sz w:val="28"/>
                <w:szCs w:val="28"/>
              </w:rPr>
              <w:t xml:space="preserve">Таким образом, предлагаемая редакция статьи 361 направлена на поддержку благотворительности, развитие образовательных и социальных инициатив, а также создание более благоприятных условий для физических лиц, получающих помощь и стипендии из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-фондов. Введение данной нормы будет способствовать развитию института целевых капиталов в Казахстане и увеличению объема социальной и образовательной помощи.</w:t>
            </w:r>
          </w:p>
        </w:tc>
        <w:tc>
          <w:tcPr>
            <w:tcW w:w="1275" w:type="dxa"/>
          </w:tcPr>
          <w:p w14:paraId="0BA80619" w14:textId="77777777" w:rsidR="00F417F8" w:rsidRPr="002403E6" w:rsidRDefault="00F417F8" w:rsidP="00F417F8">
            <w:pPr>
              <w:widowControl w:val="0"/>
              <w:jc w:val="both"/>
              <w:rPr>
                <w:rFonts w:ascii="Times New Roman" w:eastAsia="Times New Roman" w:hAnsi="Times New Roman" w:cs="Times New Roman"/>
                <w:b/>
                <w:sz w:val="28"/>
                <w:szCs w:val="28"/>
                <w:lang w:eastAsia="ru-RU"/>
              </w:rPr>
            </w:pPr>
          </w:p>
        </w:tc>
      </w:tr>
      <w:tr w:rsidR="00F417F8" w:rsidRPr="002403E6" w14:paraId="7CAD3053" w14:textId="77777777" w:rsidTr="002403E6">
        <w:tc>
          <w:tcPr>
            <w:tcW w:w="567" w:type="dxa"/>
          </w:tcPr>
          <w:p w14:paraId="0D87E974" w14:textId="77777777" w:rsidR="00F417F8" w:rsidRPr="002403E6" w:rsidRDefault="00F417F8" w:rsidP="00F417F8">
            <w:pPr>
              <w:pStyle w:val="a6"/>
              <w:widowControl w:val="0"/>
              <w:numPr>
                <w:ilvl w:val="0"/>
                <w:numId w:val="32"/>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14:paraId="3213C076" w14:textId="77777777" w:rsidR="00F417F8" w:rsidRPr="002403E6" w:rsidRDefault="002F174A" w:rsidP="002F174A">
            <w:pPr>
              <w:jc w:val="center"/>
              <w:rPr>
                <w:rFonts w:ascii="Times New Roman" w:hAnsi="Times New Roman" w:cs="Times New Roman"/>
                <w:sz w:val="28"/>
                <w:szCs w:val="28"/>
              </w:rPr>
            </w:pPr>
            <w:r w:rsidRPr="002403E6">
              <w:rPr>
                <w:rFonts w:ascii="Times New Roman" w:hAnsi="Times New Roman" w:cs="Times New Roman"/>
                <w:sz w:val="28"/>
                <w:szCs w:val="28"/>
              </w:rPr>
              <w:t xml:space="preserve">новый </w:t>
            </w:r>
            <w:r w:rsidR="00F417F8" w:rsidRPr="002403E6">
              <w:rPr>
                <w:rFonts w:ascii="Times New Roman" w:hAnsi="Times New Roman" w:cs="Times New Roman"/>
                <w:sz w:val="28"/>
                <w:szCs w:val="28"/>
              </w:rPr>
              <w:t>подпункт 10) пункта 5 статьи 363</w:t>
            </w:r>
            <w:r w:rsidRPr="002403E6">
              <w:rPr>
                <w:rFonts w:ascii="Times New Roman" w:hAnsi="Times New Roman" w:cs="Times New Roman"/>
                <w:sz w:val="28"/>
                <w:szCs w:val="28"/>
              </w:rPr>
              <w:t xml:space="preserve"> проекта</w:t>
            </w:r>
          </w:p>
        </w:tc>
        <w:tc>
          <w:tcPr>
            <w:tcW w:w="4679" w:type="dxa"/>
          </w:tcPr>
          <w:p w14:paraId="3ACB46FC" w14:textId="77777777" w:rsidR="0083350E" w:rsidRPr="002403E6" w:rsidRDefault="0083350E" w:rsidP="0083350E">
            <w:pPr>
              <w:ind w:firstLineChars="162" w:firstLine="455"/>
              <w:contextualSpacing/>
              <w:jc w:val="both"/>
              <w:rPr>
                <w:rFonts w:ascii="Times New Roman" w:eastAsia="Calibri" w:hAnsi="Times New Roman" w:cs="Times New Roman"/>
                <w:b/>
                <w:sz w:val="28"/>
                <w:szCs w:val="28"/>
              </w:rPr>
            </w:pPr>
            <w:r w:rsidRPr="002403E6">
              <w:rPr>
                <w:rFonts w:ascii="Times New Roman" w:eastAsia="Calibri" w:hAnsi="Times New Roman" w:cs="Times New Roman"/>
                <w:b/>
                <w:sz w:val="28"/>
                <w:szCs w:val="28"/>
              </w:rPr>
              <w:t>Статья 363. Доход работника, включая доход домашнего работника</w:t>
            </w:r>
          </w:p>
          <w:p w14:paraId="236EFC67" w14:textId="77777777" w:rsidR="0083350E" w:rsidRPr="002403E6" w:rsidRDefault="0083350E" w:rsidP="0083350E">
            <w:pPr>
              <w:ind w:firstLineChars="162" w:firstLine="455"/>
              <w:contextualSpacing/>
              <w:jc w:val="both"/>
              <w:rPr>
                <w:rFonts w:ascii="Times New Roman" w:eastAsia="Calibri" w:hAnsi="Times New Roman" w:cs="Times New Roman"/>
                <w:b/>
                <w:sz w:val="28"/>
                <w:szCs w:val="28"/>
              </w:rPr>
            </w:pPr>
            <w:r w:rsidRPr="002403E6">
              <w:rPr>
                <w:rFonts w:ascii="Times New Roman" w:eastAsia="Calibri" w:hAnsi="Times New Roman" w:cs="Times New Roman"/>
                <w:b/>
                <w:sz w:val="28"/>
                <w:szCs w:val="28"/>
              </w:rPr>
              <w:t>…</w:t>
            </w:r>
          </w:p>
          <w:p w14:paraId="73D5C080" w14:textId="77777777" w:rsidR="0083350E" w:rsidRPr="002403E6" w:rsidRDefault="0083350E" w:rsidP="0083350E">
            <w:pPr>
              <w:ind w:firstLineChars="162" w:firstLine="454"/>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5.</w:t>
            </w:r>
            <w:r w:rsidRPr="002403E6">
              <w:rPr>
                <w:rFonts w:ascii="Times New Roman" w:eastAsia="Calibri" w:hAnsi="Times New Roman" w:cs="Times New Roman"/>
                <w:sz w:val="28"/>
                <w:szCs w:val="28"/>
              </w:rPr>
              <w:tab/>
              <w:t>К доходу работника не относятся следующие виды доходов:</w:t>
            </w:r>
          </w:p>
          <w:p w14:paraId="6A46DA78" w14:textId="77777777" w:rsidR="0083350E" w:rsidRPr="002403E6" w:rsidRDefault="0083350E" w:rsidP="0083350E">
            <w:pPr>
              <w:ind w:firstLineChars="162" w:firstLine="454"/>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1) доход от реализации товаров, работ, услуг по договорам гражданско-правового характера;</w:t>
            </w:r>
          </w:p>
          <w:p w14:paraId="3B38240E" w14:textId="77777777" w:rsidR="0083350E" w:rsidRPr="002403E6" w:rsidRDefault="0083350E" w:rsidP="0083350E">
            <w:pPr>
              <w:ind w:firstLineChars="162" w:firstLine="454"/>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2) доход в виде единовременных пенсионных выплат, пенсионных выплат;</w:t>
            </w:r>
          </w:p>
          <w:p w14:paraId="73CC0D97" w14:textId="77777777" w:rsidR="0083350E" w:rsidRPr="002403E6" w:rsidRDefault="0083350E" w:rsidP="0083350E">
            <w:pPr>
              <w:ind w:firstLineChars="162" w:firstLine="454"/>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lastRenderedPageBreak/>
              <w:t>3) доход в виде дивидендов, вознаграждений, выигрышей;</w:t>
            </w:r>
          </w:p>
          <w:p w14:paraId="76325842" w14:textId="77777777" w:rsidR="0083350E" w:rsidRPr="002403E6" w:rsidRDefault="0083350E" w:rsidP="0083350E">
            <w:pPr>
              <w:ind w:firstLineChars="162" w:firstLine="454"/>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4) стипендии;</w:t>
            </w:r>
          </w:p>
          <w:p w14:paraId="0470C64E" w14:textId="77777777" w:rsidR="0083350E" w:rsidRPr="002403E6" w:rsidRDefault="0083350E" w:rsidP="0083350E">
            <w:pPr>
              <w:ind w:firstLineChars="162" w:firstLine="454"/>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5) доход в виде страховых выплат по договорам страхования;</w:t>
            </w:r>
          </w:p>
          <w:p w14:paraId="75744838" w14:textId="77777777" w:rsidR="0083350E" w:rsidRPr="002403E6" w:rsidRDefault="0083350E" w:rsidP="0083350E">
            <w:pPr>
              <w:ind w:firstLineChars="162" w:firstLine="454"/>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6) имущественный доход;</w:t>
            </w:r>
          </w:p>
          <w:p w14:paraId="09037ACB" w14:textId="77777777" w:rsidR="0083350E" w:rsidRPr="002403E6" w:rsidRDefault="0083350E" w:rsidP="0083350E">
            <w:pPr>
              <w:ind w:firstLineChars="162" w:firstLine="454"/>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7) доход индивидуального предпринимателя;</w:t>
            </w:r>
          </w:p>
          <w:p w14:paraId="658A6754" w14:textId="77777777" w:rsidR="0083350E" w:rsidRPr="002403E6" w:rsidRDefault="0083350E" w:rsidP="0083350E">
            <w:pPr>
              <w:ind w:firstLineChars="162" w:firstLine="454"/>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8) доход лица, занимающегося частной практикой;</w:t>
            </w:r>
          </w:p>
          <w:p w14:paraId="09AAFA74" w14:textId="77777777" w:rsidR="0083350E" w:rsidRPr="002403E6" w:rsidRDefault="0083350E" w:rsidP="0083350E">
            <w:pPr>
              <w:ind w:firstLineChars="162" w:firstLine="454"/>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9) доходы от личного подсобного хозяйства.</w:t>
            </w:r>
          </w:p>
          <w:p w14:paraId="7F56EE0F" w14:textId="77777777" w:rsidR="00F417F8" w:rsidRPr="002403E6" w:rsidRDefault="00F417F8" w:rsidP="0083350E">
            <w:pPr>
              <w:ind w:firstLineChars="162" w:firstLine="455"/>
              <w:contextualSpacing/>
              <w:jc w:val="both"/>
              <w:rPr>
                <w:rFonts w:ascii="Times New Roman" w:eastAsia="Calibri" w:hAnsi="Times New Roman" w:cs="Times New Roman"/>
                <w:sz w:val="28"/>
                <w:szCs w:val="28"/>
              </w:rPr>
            </w:pPr>
            <w:r w:rsidRPr="002403E6">
              <w:rPr>
                <w:rFonts w:ascii="Times New Roman" w:eastAsia="Times New Roman" w:hAnsi="Times New Roman" w:cs="Times New Roman"/>
                <w:b/>
                <w:bCs/>
                <w:sz w:val="28"/>
                <w:szCs w:val="28"/>
                <w:lang w:eastAsia="ru-RU"/>
              </w:rPr>
              <w:t>10) отсутствует.</w:t>
            </w:r>
          </w:p>
        </w:tc>
        <w:tc>
          <w:tcPr>
            <w:tcW w:w="3826" w:type="dxa"/>
          </w:tcPr>
          <w:p w14:paraId="44F79EF3" w14:textId="77777777" w:rsidR="0083350E" w:rsidRPr="002403E6" w:rsidRDefault="0083350E" w:rsidP="001875F4">
            <w:pPr>
              <w:pStyle w:val="ad"/>
              <w:ind w:firstLine="464"/>
              <w:jc w:val="both"/>
              <w:rPr>
                <w:rFonts w:ascii="Times New Roman" w:eastAsia="Times New Roman" w:hAnsi="Times New Roman" w:cs="Times New Roman"/>
                <w:bCs/>
                <w:sz w:val="28"/>
                <w:szCs w:val="28"/>
                <w:lang w:eastAsia="ru-RU"/>
              </w:rPr>
            </w:pPr>
            <w:r w:rsidRPr="002403E6">
              <w:rPr>
                <w:rFonts w:ascii="Times New Roman" w:eastAsia="Times New Roman" w:hAnsi="Times New Roman" w:cs="Times New Roman"/>
                <w:bCs/>
                <w:sz w:val="28"/>
                <w:szCs w:val="28"/>
                <w:lang w:eastAsia="ru-RU"/>
              </w:rPr>
              <w:lastRenderedPageBreak/>
              <w:t xml:space="preserve">пункт 5 статьи 636 проекта дополнить </w:t>
            </w:r>
            <w:r w:rsidRPr="002403E6">
              <w:rPr>
                <w:rFonts w:ascii="Times New Roman" w:eastAsia="Times New Roman" w:hAnsi="Times New Roman" w:cs="Times New Roman"/>
                <w:b/>
                <w:bCs/>
                <w:sz w:val="28"/>
                <w:szCs w:val="28"/>
                <w:lang w:eastAsia="ru-RU"/>
              </w:rPr>
              <w:t>подпунктом 10)</w:t>
            </w:r>
            <w:r w:rsidRPr="002403E6">
              <w:rPr>
                <w:rFonts w:ascii="Times New Roman" w:eastAsia="Times New Roman" w:hAnsi="Times New Roman" w:cs="Times New Roman"/>
                <w:bCs/>
                <w:sz w:val="28"/>
                <w:szCs w:val="28"/>
                <w:lang w:eastAsia="ru-RU"/>
              </w:rPr>
              <w:t xml:space="preserve"> следующего содержания:</w:t>
            </w:r>
          </w:p>
          <w:p w14:paraId="6A99A086" w14:textId="77777777" w:rsidR="00F417F8" w:rsidRPr="002403E6" w:rsidRDefault="0083350E" w:rsidP="001875F4">
            <w:pPr>
              <w:pStyle w:val="ad"/>
              <w:ind w:firstLine="464"/>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b/>
                <w:bCs/>
                <w:sz w:val="28"/>
                <w:szCs w:val="28"/>
                <w:lang w:eastAsia="ru-RU"/>
              </w:rPr>
              <w:t>«</w:t>
            </w:r>
            <w:r w:rsidR="00F417F8" w:rsidRPr="002403E6">
              <w:rPr>
                <w:rFonts w:ascii="Times New Roman" w:eastAsia="Times New Roman" w:hAnsi="Times New Roman" w:cs="Times New Roman"/>
                <w:b/>
                <w:bCs/>
                <w:sz w:val="28"/>
                <w:szCs w:val="28"/>
                <w:lang w:eastAsia="ru-RU"/>
              </w:rPr>
              <w:t>10) доход, полученный в виде благотворительной помощи от фонда целевого капитала.</w:t>
            </w:r>
            <w:r w:rsidRPr="002403E6">
              <w:rPr>
                <w:rFonts w:ascii="Times New Roman" w:eastAsia="Times New Roman" w:hAnsi="Times New Roman" w:cs="Times New Roman"/>
                <w:b/>
                <w:bCs/>
                <w:sz w:val="28"/>
                <w:szCs w:val="28"/>
                <w:lang w:eastAsia="ru-RU"/>
              </w:rPr>
              <w:t>»;</w:t>
            </w:r>
          </w:p>
        </w:tc>
        <w:tc>
          <w:tcPr>
            <w:tcW w:w="4395" w:type="dxa"/>
          </w:tcPr>
          <w:p w14:paraId="22B02320" w14:textId="77777777" w:rsidR="00F417F8" w:rsidRPr="002403E6" w:rsidRDefault="00F417F8" w:rsidP="00F417F8">
            <w:pPr>
              <w:pStyle w:val="ad"/>
              <w:ind w:firstLine="142"/>
              <w:jc w:val="center"/>
              <w:rPr>
                <w:rFonts w:ascii="Times New Roman" w:hAnsi="Times New Roman" w:cs="Times New Roman"/>
                <w:b/>
                <w:bCs/>
                <w:sz w:val="28"/>
                <w:szCs w:val="28"/>
              </w:rPr>
            </w:pPr>
            <w:r w:rsidRPr="002403E6">
              <w:rPr>
                <w:rFonts w:ascii="Times New Roman" w:hAnsi="Times New Roman" w:cs="Times New Roman"/>
                <w:b/>
                <w:bCs/>
                <w:sz w:val="28"/>
                <w:szCs w:val="28"/>
              </w:rPr>
              <w:t>депутат</w:t>
            </w:r>
          </w:p>
          <w:p w14:paraId="5A40526C" w14:textId="77777777" w:rsidR="00F417F8" w:rsidRPr="002403E6" w:rsidRDefault="00F417F8" w:rsidP="00F417F8">
            <w:pPr>
              <w:pStyle w:val="ad"/>
              <w:ind w:firstLine="142"/>
              <w:jc w:val="center"/>
              <w:rPr>
                <w:rFonts w:ascii="Times New Roman" w:hAnsi="Times New Roman" w:cs="Times New Roman"/>
                <w:b/>
                <w:bCs/>
                <w:sz w:val="28"/>
                <w:szCs w:val="28"/>
              </w:rPr>
            </w:pPr>
            <w:r w:rsidRPr="002403E6">
              <w:rPr>
                <w:rFonts w:ascii="Times New Roman" w:hAnsi="Times New Roman" w:cs="Times New Roman"/>
                <w:b/>
                <w:bCs/>
                <w:sz w:val="28"/>
                <w:szCs w:val="28"/>
              </w:rPr>
              <w:t>Н. Тау</w:t>
            </w:r>
          </w:p>
          <w:p w14:paraId="70A6E43B" w14:textId="77777777" w:rsidR="00F417F8" w:rsidRPr="002403E6" w:rsidRDefault="00F417F8" w:rsidP="00F417F8">
            <w:pPr>
              <w:pStyle w:val="ad"/>
              <w:ind w:firstLine="142"/>
              <w:jc w:val="both"/>
              <w:rPr>
                <w:rFonts w:ascii="Times New Roman" w:hAnsi="Times New Roman" w:cs="Times New Roman"/>
                <w:b/>
                <w:bCs/>
                <w:sz w:val="28"/>
                <w:szCs w:val="28"/>
              </w:rPr>
            </w:pPr>
          </w:p>
          <w:p w14:paraId="4D8E93F5" w14:textId="77777777" w:rsidR="00F417F8" w:rsidRPr="002403E6" w:rsidRDefault="00F417F8" w:rsidP="00AF08DC">
            <w:pPr>
              <w:pStyle w:val="ad"/>
              <w:ind w:firstLine="463"/>
              <w:jc w:val="both"/>
              <w:rPr>
                <w:rFonts w:ascii="Times New Roman" w:hAnsi="Times New Roman" w:cs="Times New Roman"/>
                <w:b/>
                <w:bCs/>
                <w:sz w:val="28"/>
                <w:szCs w:val="28"/>
              </w:rPr>
            </w:pPr>
            <w:r w:rsidRPr="002403E6">
              <w:rPr>
                <w:rFonts w:ascii="Times New Roman" w:hAnsi="Times New Roman" w:cs="Times New Roman"/>
                <w:b/>
                <w:bCs/>
                <w:sz w:val="28"/>
                <w:szCs w:val="28"/>
              </w:rPr>
              <w:t>Введение в действие с 1 января 2026 года.</w:t>
            </w:r>
          </w:p>
          <w:p w14:paraId="71CF06D3" w14:textId="77777777" w:rsidR="00F417F8" w:rsidRPr="002403E6" w:rsidRDefault="00F417F8" w:rsidP="00AF08DC">
            <w:pPr>
              <w:pStyle w:val="ad"/>
              <w:ind w:firstLine="463"/>
              <w:jc w:val="both"/>
              <w:rPr>
                <w:rFonts w:ascii="Times New Roman" w:hAnsi="Times New Roman" w:cs="Times New Roman"/>
                <w:sz w:val="28"/>
                <w:szCs w:val="28"/>
              </w:rPr>
            </w:pPr>
            <w:r w:rsidRPr="002403E6">
              <w:rPr>
                <w:rFonts w:ascii="Times New Roman" w:hAnsi="Times New Roman" w:cs="Times New Roman"/>
                <w:sz w:val="28"/>
                <w:szCs w:val="28"/>
              </w:rPr>
              <w:t>Предлагаемая редакция статьи 363 вводит новый пункт, который исключает из налогооблагаемого дохода работников благотворительную помощь, полученную от фонда целевого капитала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 xml:space="preserve">-фонда). Это </w:t>
            </w:r>
            <w:r w:rsidRPr="002403E6">
              <w:rPr>
                <w:rFonts w:ascii="Times New Roman" w:hAnsi="Times New Roman" w:cs="Times New Roman"/>
                <w:sz w:val="28"/>
                <w:szCs w:val="28"/>
              </w:rPr>
              <w:lastRenderedPageBreak/>
              <w:t>изменение направлено на поддержку социально значимых инициатив и создание более благоприятных условий для получения помощи, что соответствует приоритетам государственной политики в области меценатства и благотворительности.</w:t>
            </w:r>
          </w:p>
          <w:p w14:paraId="2E45D147" w14:textId="77777777" w:rsidR="00F417F8" w:rsidRPr="002403E6" w:rsidRDefault="00F417F8" w:rsidP="00AF08DC">
            <w:pPr>
              <w:pStyle w:val="ad"/>
              <w:ind w:firstLine="463"/>
              <w:jc w:val="both"/>
              <w:rPr>
                <w:rFonts w:ascii="Times New Roman" w:hAnsi="Times New Roman" w:cs="Times New Roman"/>
                <w:sz w:val="28"/>
                <w:szCs w:val="28"/>
              </w:rPr>
            </w:pPr>
            <w:r w:rsidRPr="002403E6">
              <w:rPr>
                <w:rFonts w:ascii="Times New Roman" w:hAnsi="Times New Roman" w:cs="Times New Roman"/>
                <w:sz w:val="28"/>
                <w:szCs w:val="28"/>
              </w:rPr>
              <w:t>Введение освобождения от налогообложения благотворительной помощи, предоставляемой фондам целевого капитала, позволит работникам получать помощь без дополнительной налоговой нагрузки. Это может включать поддержку в виде оплаты медицинских расходов, помощи в обучении детей сотрудников или других социальных программ, что повысит социальную защищенность работников.</w:t>
            </w:r>
          </w:p>
          <w:p w14:paraId="477A57C0" w14:textId="77777777" w:rsidR="0038733B" w:rsidRPr="002403E6" w:rsidRDefault="00F417F8" w:rsidP="0038733B">
            <w:pPr>
              <w:pStyle w:val="ad"/>
              <w:ind w:firstLine="463"/>
              <w:jc w:val="both"/>
              <w:rPr>
                <w:rFonts w:ascii="Times New Roman" w:hAnsi="Times New Roman" w:cs="Times New Roman"/>
                <w:sz w:val="28"/>
                <w:szCs w:val="28"/>
              </w:rPr>
            </w:pPr>
            <w:r w:rsidRPr="002403E6">
              <w:rPr>
                <w:rFonts w:ascii="Times New Roman" w:hAnsi="Times New Roman" w:cs="Times New Roman"/>
                <w:sz w:val="28"/>
                <w:szCs w:val="28"/>
              </w:rPr>
              <w:t xml:space="preserve">Предоставление благотворительной помощи через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 xml:space="preserve">-фонды создает для работодателей новые возможности участвовать в поддержке своих сотрудников. Благодаря освобождению от </w:t>
            </w:r>
            <w:r w:rsidRPr="002403E6">
              <w:rPr>
                <w:rFonts w:ascii="Times New Roman" w:hAnsi="Times New Roman" w:cs="Times New Roman"/>
                <w:sz w:val="28"/>
                <w:szCs w:val="28"/>
              </w:rPr>
              <w:lastRenderedPageBreak/>
              <w:t>налогообложения таких доходов, работодатели могут активнее использовать механизмы целевых фондов для поддержки нуждающихся сотрудников, что способствует созданию более устойчивой и социально ответственной корпоративной культуры.</w:t>
            </w:r>
          </w:p>
          <w:p w14:paraId="3B853B1D" w14:textId="77777777" w:rsidR="00F417F8" w:rsidRPr="002403E6" w:rsidRDefault="00F417F8" w:rsidP="0038733B">
            <w:pPr>
              <w:pStyle w:val="ad"/>
              <w:ind w:firstLine="463"/>
              <w:jc w:val="both"/>
              <w:rPr>
                <w:rFonts w:ascii="Times New Roman" w:hAnsi="Times New Roman" w:cs="Times New Roman"/>
                <w:sz w:val="28"/>
                <w:szCs w:val="28"/>
              </w:rPr>
            </w:pPr>
            <w:r w:rsidRPr="002403E6">
              <w:rPr>
                <w:rFonts w:ascii="Times New Roman" w:hAnsi="Times New Roman" w:cs="Times New Roman"/>
                <w:sz w:val="28"/>
                <w:szCs w:val="28"/>
                <w:lang w:eastAsia="zh-CN"/>
              </w:rPr>
              <w:t xml:space="preserve">Благотворительная помощь через </w:t>
            </w:r>
            <w:proofErr w:type="spellStart"/>
            <w:r w:rsidRPr="002403E6">
              <w:rPr>
                <w:rFonts w:ascii="Times New Roman" w:hAnsi="Times New Roman" w:cs="Times New Roman"/>
                <w:sz w:val="28"/>
                <w:szCs w:val="28"/>
                <w:lang w:eastAsia="zh-CN"/>
              </w:rPr>
              <w:t>эндаумент</w:t>
            </w:r>
            <w:proofErr w:type="spellEnd"/>
            <w:r w:rsidRPr="002403E6">
              <w:rPr>
                <w:rFonts w:ascii="Times New Roman" w:hAnsi="Times New Roman" w:cs="Times New Roman"/>
                <w:sz w:val="28"/>
                <w:szCs w:val="28"/>
                <w:lang w:eastAsia="zh-CN"/>
              </w:rPr>
              <w:t>-фонды может предоставляться в случае непредвиденных трудностей, таких как болезни, стихийные бедствия или личные кризисы. Освобождение таких доходов от налогов позволит более эффективно использовать средства для помощи сотрудникам в сложных жизненных ситуациях.</w:t>
            </w:r>
          </w:p>
          <w:p w14:paraId="0139A3A0" w14:textId="77777777" w:rsidR="00F417F8" w:rsidRPr="002403E6" w:rsidRDefault="00F417F8" w:rsidP="00AF08DC">
            <w:pPr>
              <w:pStyle w:val="ad"/>
              <w:ind w:firstLine="463"/>
              <w:jc w:val="both"/>
              <w:rPr>
                <w:rFonts w:ascii="Times New Roman" w:hAnsi="Times New Roman" w:cs="Times New Roman"/>
                <w:sz w:val="28"/>
                <w:szCs w:val="28"/>
              </w:rPr>
            </w:pPr>
            <w:r w:rsidRPr="002403E6">
              <w:rPr>
                <w:rFonts w:ascii="Times New Roman" w:hAnsi="Times New Roman" w:cs="Times New Roman"/>
                <w:sz w:val="28"/>
                <w:szCs w:val="28"/>
              </w:rPr>
              <w:t xml:space="preserve">В случае получения благотворительной помощи от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 xml:space="preserve">-фонда без освобождения от налогов, работник мог бы столкнуться с необходимостью уплаты налогов с полученной суммы. Это может снижать реальную пользу от такой помощи. Введение освобождения от налогообложения устранит этот </w:t>
            </w:r>
            <w:r w:rsidRPr="002403E6">
              <w:rPr>
                <w:rFonts w:ascii="Times New Roman" w:hAnsi="Times New Roman" w:cs="Times New Roman"/>
                <w:sz w:val="28"/>
                <w:szCs w:val="28"/>
              </w:rPr>
              <w:lastRenderedPageBreak/>
              <w:t>барьер, позволяя сотрудникам получить полную поддержку.</w:t>
            </w:r>
          </w:p>
          <w:p w14:paraId="1B46EDAB" w14:textId="77777777" w:rsidR="00F417F8" w:rsidRPr="002403E6" w:rsidRDefault="00F417F8" w:rsidP="00AF08DC">
            <w:pPr>
              <w:pStyle w:val="ad"/>
              <w:ind w:firstLine="463"/>
              <w:jc w:val="both"/>
              <w:rPr>
                <w:rFonts w:ascii="Times New Roman" w:hAnsi="Times New Roman" w:cs="Times New Roman"/>
                <w:sz w:val="28"/>
                <w:szCs w:val="28"/>
              </w:rPr>
            </w:pPr>
            <w:r w:rsidRPr="002403E6">
              <w:rPr>
                <w:rFonts w:ascii="Times New Roman" w:hAnsi="Times New Roman" w:cs="Times New Roman"/>
                <w:sz w:val="28"/>
                <w:szCs w:val="28"/>
              </w:rPr>
              <w:t xml:space="preserve">Включение благотворительной помощи в перечень доходов, не подлежащих налогообложению, увеличит доверие к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-фондам и мотивирует организации создавать и развивать такие фонды для системной поддержки своих сотрудников. Это также способствует росту меценатства и благотворительности в обществе.</w:t>
            </w:r>
          </w:p>
          <w:p w14:paraId="0B1889F9" w14:textId="77777777" w:rsidR="00F417F8" w:rsidRPr="002403E6" w:rsidRDefault="00F417F8" w:rsidP="00AF08DC">
            <w:pPr>
              <w:pStyle w:val="ad"/>
              <w:ind w:firstLine="463"/>
              <w:jc w:val="both"/>
              <w:rPr>
                <w:rFonts w:ascii="Times New Roman" w:hAnsi="Times New Roman" w:cs="Times New Roman"/>
                <w:sz w:val="28"/>
                <w:szCs w:val="28"/>
              </w:rPr>
            </w:pPr>
            <w:r w:rsidRPr="002403E6">
              <w:rPr>
                <w:rFonts w:ascii="Times New Roman" w:hAnsi="Times New Roman" w:cs="Times New Roman"/>
                <w:sz w:val="28"/>
                <w:szCs w:val="28"/>
              </w:rPr>
              <w:t>В мировой практике многие страны освобождают благотворительные выплаты от налогообложения, поддерживая таким образом развитие филантропии и социально ориентированных фондов. Введение подобной нормы в Налоговый кодекс Казахстана будет способствовать гармонизации законодательства с международными стандартами.</w:t>
            </w:r>
          </w:p>
          <w:p w14:paraId="4771D40F" w14:textId="77777777" w:rsidR="00F417F8" w:rsidRPr="002403E6" w:rsidRDefault="00F417F8" w:rsidP="00AF08DC">
            <w:pPr>
              <w:pStyle w:val="ad"/>
              <w:ind w:firstLine="463"/>
              <w:jc w:val="both"/>
              <w:rPr>
                <w:rFonts w:ascii="Times New Roman" w:hAnsi="Times New Roman" w:cs="Times New Roman"/>
                <w:sz w:val="28"/>
                <w:szCs w:val="28"/>
              </w:rPr>
            </w:pPr>
            <w:r w:rsidRPr="002403E6">
              <w:rPr>
                <w:rFonts w:ascii="Times New Roman" w:hAnsi="Times New Roman" w:cs="Times New Roman"/>
                <w:sz w:val="28"/>
                <w:szCs w:val="28"/>
              </w:rPr>
              <w:t xml:space="preserve">Таким образом, предлагаемая редакция статьи 363 Налогового кодекса Республики Казахстан направлена на создание более благоприятных условий для оказания благотворительной </w:t>
            </w:r>
            <w:r w:rsidRPr="002403E6">
              <w:rPr>
                <w:rFonts w:ascii="Times New Roman" w:hAnsi="Times New Roman" w:cs="Times New Roman"/>
                <w:sz w:val="28"/>
                <w:szCs w:val="28"/>
              </w:rPr>
              <w:lastRenderedPageBreak/>
              <w:t>помощи работникам через фонды целевого капитала, что способствует повышению социальной защищенности и стимулирует развитие корпоративной благотворительности.</w:t>
            </w:r>
          </w:p>
        </w:tc>
        <w:tc>
          <w:tcPr>
            <w:tcW w:w="1275" w:type="dxa"/>
          </w:tcPr>
          <w:p w14:paraId="74E1274A" w14:textId="77777777" w:rsidR="00F417F8" w:rsidRPr="002403E6" w:rsidRDefault="00F417F8" w:rsidP="00F417F8">
            <w:pPr>
              <w:widowControl w:val="0"/>
              <w:jc w:val="both"/>
              <w:rPr>
                <w:rFonts w:ascii="Times New Roman" w:eastAsia="Times New Roman" w:hAnsi="Times New Roman" w:cs="Times New Roman"/>
                <w:b/>
                <w:sz w:val="28"/>
                <w:szCs w:val="28"/>
                <w:lang w:eastAsia="ru-RU"/>
              </w:rPr>
            </w:pPr>
          </w:p>
        </w:tc>
      </w:tr>
      <w:tr w:rsidR="00F417F8" w:rsidRPr="002403E6" w14:paraId="3CD8A9DA" w14:textId="77777777" w:rsidTr="002403E6">
        <w:tc>
          <w:tcPr>
            <w:tcW w:w="567" w:type="dxa"/>
          </w:tcPr>
          <w:p w14:paraId="1B23D677" w14:textId="77777777" w:rsidR="00F417F8" w:rsidRPr="002403E6" w:rsidRDefault="00F417F8" w:rsidP="00F417F8">
            <w:pPr>
              <w:pStyle w:val="a6"/>
              <w:widowControl w:val="0"/>
              <w:numPr>
                <w:ilvl w:val="0"/>
                <w:numId w:val="32"/>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14:paraId="48E765E0" w14:textId="77777777" w:rsidR="00F417F8" w:rsidRPr="002403E6" w:rsidRDefault="00F7312B" w:rsidP="00F7312B">
            <w:pPr>
              <w:jc w:val="center"/>
              <w:rPr>
                <w:rFonts w:ascii="Times New Roman" w:hAnsi="Times New Roman" w:cs="Times New Roman"/>
                <w:sz w:val="28"/>
                <w:szCs w:val="28"/>
              </w:rPr>
            </w:pPr>
            <w:r w:rsidRPr="002403E6">
              <w:rPr>
                <w:rFonts w:ascii="Times New Roman" w:hAnsi="Times New Roman" w:cs="Times New Roman"/>
                <w:sz w:val="28"/>
                <w:szCs w:val="28"/>
              </w:rPr>
              <w:t>н</w:t>
            </w:r>
            <w:r w:rsidR="00F417F8" w:rsidRPr="002403E6">
              <w:rPr>
                <w:rFonts w:ascii="Times New Roman" w:hAnsi="Times New Roman" w:cs="Times New Roman"/>
                <w:sz w:val="28"/>
                <w:szCs w:val="28"/>
              </w:rPr>
              <w:t>овый подпункт 4) пункта 1 статьи 392</w:t>
            </w:r>
            <w:r w:rsidRPr="002403E6">
              <w:rPr>
                <w:rFonts w:ascii="Times New Roman" w:hAnsi="Times New Roman" w:cs="Times New Roman"/>
                <w:sz w:val="28"/>
                <w:szCs w:val="28"/>
              </w:rPr>
              <w:t xml:space="preserve"> проекта</w:t>
            </w:r>
          </w:p>
        </w:tc>
        <w:tc>
          <w:tcPr>
            <w:tcW w:w="4679" w:type="dxa"/>
          </w:tcPr>
          <w:p w14:paraId="703C29A0" w14:textId="77777777" w:rsidR="00682E5E" w:rsidRPr="002403E6" w:rsidRDefault="00682E5E" w:rsidP="00682E5E">
            <w:pPr>
              <w:ind w:firstLineChars="162" w:firstLine="455"/>
              <w:contextualSpacing/>
              <w:jc w:val="both"/>
              <w:rPr>
                <w:rFonts w:ascii="Times New Roman" w:eastAsia="Calibri" w:hAnsi="Times New Roman" w:cs="Times New Roman"/>
                <w:b/>
                <w:sz w:val="28"/>
                <w:szCs w:val="28"/>
              </w:rPr>
            </w:pPr>
            <w:r w:rsidRPr="002403E6">
              <w:rPr>
                <w:rFonts w:ascii="Times New Roman" w:eastAsia="Calibri" w:hAnsi="Times New Roman" w:cs="Times New Roman"/>
                <w:b/>
                <w:sz w:val="28"/>
                <w:szCs w:val="28"/>
              </w:rPr>
              <w:t>Параграф. Личные налоговые вычеты</w:t>
            </w:r>
          </w:p>
          <w:p w14:paraId="4F15C481" w14:textId="77777777" w:rsidR="00682E5E" w:rsidRPr="002403E6" w:rsidRDefault="00682E5E" w:rsidP="00682E5E">
            <w:pPr>
              <w:ind w:firstLineChars="162" w:firstLine="454"/>
              <w:contextualSpacing/>
              <w:jc w:val="both"/>
              <w:rPr>
                <w:rFonts w:ascii="Times New Roman" w:eastAsia="Calibri" w:hAnsi="Times New Roman" w:cs="Times New Roman"/>
                <w:sz w:val="28"/>
                <w:szCs w:val="28"/>
              </w:rPr>
            </w:pPr>
          </w:p>
          <w:p w14:paraId="11205990" w14:textId="77777777" w:rsidR="00682E5E" w:rsidRPr="002403E6" w:rsidRDefault="00682E5E" w:rsidP="00682E5E">
            <w:pPr>
              <w:ind w:firstLineChars="162" w:firstLine="455"/>
              <w:contextualSpacing/>
              <w:jc w:val="both"/>
              <w:rPr>
                <w:rFonts w:ascii="Times New Roman" w:eastAsia="Calibri" w:hAnsi="Times New Roman" w:cs="Times New Roman"/>
                <w:b/>
                <w:sz w:val="28"/>
                <w:szCs w:val="28"/>
              </w:rPr>
            </w:pPr>
            <w:r w:rsidRPr="002403E6">
              <w:rPr>
                <w:rFonts w:ascii="Times New Roman" w:eastAsia="Calibri" w:hAnsi="Times New Roman" w:cs="Times New Roman"/>
                <w:b/>
                <w:sz w:val="28"/>
                <w:szCs w:val="28"/>
              </w:rPr>
              <w:t>Статья 392. Общие положения по личным налоговым вычетам</w:t>
            </w:r>
          </w:p>
          <w:p w14:paraId="2118B4D8" w14:textId="77777777" w:rsidR="00682E5E" w:rsidRPr="002403E6" w:rsidRDefault="00682E5E" w:rsidP="00682E5E">
            <w:pPr>
              <w:ind w:firstLineChars="162" w:firstLine="455"/>
              <w:contextualSpacing/>
              <w:jc w:val="both"/>
              <w:rPr>
                <w:rFonts w:ascii="Times New Roman" w:eastAsia="Calibri" w:hAnsi="Times New Roman" w:cs="Times New Roman"/>
                <w:b/>
                <w:sz w:val="28"/>
                <w:szCs w:val="28"/>
              </w:rPr>
            </w:pPr>
          </w:p>
          <w:p w14:paraId="4BDE798A" w14:textId="77777777" w:rsidR="00682E5E" w:rsidRPr="002403E6" w:rsidRDefault="00682E5E" w:rsidP="00682E5E">
            <w:pPr>
              <w:ind w:firstLineChars="162" w:firstLine="454"/>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1. Физическое лицо имеет право на применение следующих видов личных налоговых вычетов:</w:t>
            </w:r>
          </w:p>
          <w:p w14:paraId="30E99061" w14:textId="77777777" w:rsidR="00682E5E" w:rsidRPr="002403E6" w:rsidRDefault="00682E5E" w:rsidP="00682E5E">
            <w:pPr>
              <w:ind w:firstLineChars="162" w:firstLine="454"/>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1) налоговый вычет социальных платежей;</w:t>
            </w:r>
          </w:p>
          <w:p w14:paraId="0B54ACA3" w14:textId="77777777" w:rsidR="00682E5E" w:rsidRPr="002403E6" w:rsidRDefault="00682E5E" w:rsidP="00682E5E">
            <w:pPr>
              <w:ind w:firstLineChars="162" w:firstLine="454"/>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2) базовый налоговый вычет;</w:t>
            </w:r>
          </w:p>
          <w:p w14:paraId="4A6FA30F" w14:textId="77777777" w:rsidR="00682E5E" w:rsidRPr="002403E6" w:rsidRDefault="00682E5E" w:rsidP="00682E5E">
            <w:pPr>
              <w:ind w:firstLineChars="162" w:firstLine="454"/>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3) социальные налоговые вычеты.</w:t>
            </w:r>
          </w:p>
          <w:p w14:paraId="37CF58FB" w14:textId="77777777" w:rsidR="00682E5E" w:rsidRPr="002403E6" w:rsidRDefault="00682E5E" w:rsidP="00682E5E">
            <w:pPr>
              <w:ind w:firstLineChars="162" w:firstLine="455"/>
              <w:contextualSpacing/>
              <w:jc w:val="both"/>
              <w:rPr>
                <w:rFonts w:ascii="Times New Roman" w:eastAsia="Calibri" w:hAnsi="Times New Roman" w:cs="Times New Roman"/>
                <w:b/>
                <w:sz w:val="28"/>
                <w:szCs w:val="28"/>
              </w:rPr>
            </w:pPr>
            <w:r w:rsidRPr="002403E6">
              <w:rPr>
                <w:rFonts w:ascii="Times New Roman" w:eastAsia="Calibri" w:hAnsi="Times New Roman" w:cs="Times New Roman"/>
                <w:b/>
                <w:sz w:val="28"/>
                <w:szCs w:val="28"/>
              </w:rPr>
              <w:t>4) отсутствует.</w:t>
            </w:r>
          </w:p>
          <w:p w14:paraId="2895698E" w14:textId="77777777" w:rsidR="00682E5E" w:rsidRPr="002403E6" w:rsidRDefault="00682E5E" w:rsidP="00682E5E">
            <w:pPr>
              <w:ind w:firstLineChars="162" w:firstLine="454"/>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2. Физическое лицо применяет налоговые вычеты:</w:t>
            </w:r>
          </w:p>
          <w:p w14:paraId="06FF344C" w14:textId="77777777" w:rsidR="00682E5E" w:rsidRPr="002403E6" w:rsidRDefault="00682E5E" w:rsidP="00682E5E">
            <w:pPr>
              <w:ind w:firstLineChars="162" w:firstLine="454"/>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1) у налогового агента;</w:t>
            </w:r>
          </w:p>
          <w:p w14:paraId="0785F492" w14:textId="77777777" w:rsidR="00682E5E" w:rsidRPr="002403E6" w:rsidRDefault="00682E5E" w:rsidP="00682E5E">
            <w:pPr>
              <w:ind w:firstLineChars="162" w:firstLine="454"/>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2) самостоятельно при неприменении у налогового агента;</w:t>
            </w:r>
          </w:p>
          <w:p w14:paraId="390437EB" w14:textId="77777777" w:rsidR="00682E5E" w:rsidRPr="002403E6" w:rsidRDefault="00682E5E" w:rsidP="00682E5E">
            <w:pPr>
              <w:ind w:firstLineChars="162" w:firstLine="454"/>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 xml:space="preserve">3. Налоговые вычеты при определении объекта налогообложения применяются </w:t>
            </w:r>
            <w:r w:rsidRPr="002403E6">
              <w:rPr>
                <w:rFonts w:ascii="Times New Roman" w:eastAsia="Calibri" w:hAnsi="Times New Roman" w:cs="Times New Roman"/>
                <w:sz w:val="28"/>
                <w:szCs w:val="28"/>
              </w:rPr>
              <w:lastRenderedPageBreak/>
              <w:t>последовательно в том порядке, в котором они отражены в пункте 1 настоящей статьи.</w:t>
            </w:r>
          </w:p>
          <w:p w14:paraId="71E1F2A8" w14:textId="77777777" w:rsidR="00F417F8" w:rsidRPr="002403E6" w:rsidRDefault="00F417F8" w:rsidP="00682E5E">
            <w:pPr>
              <w:pStyle w:val="ad"/>
              <w:jc w:val="both"/>
              <w:rPr>
                <w:rFonts w:ascii="Times New Roman" w:eastAsia="Times New Roman" w:hAnsi="Times New Roman" w:cs="Times New Roman"/>
                <w:sz w:val="28"/>
                <w:szCs w:val="28"/>
                <w:lang w:eastAsia="ru-RU"/>
              </w:rPr>
            </w:pPr>
          </w:p>
        </w:tc>
        <w:tc>
          <w:tcPr>
            <w:tcW w:w="3826" w:type="dxa"/>
          </w:tcPr>
          <w:p w14:paraId="04271165" w14:textId="77777777" w:rsidR="006337C7" w:rsidRPr="002403E6" w:rsidRDefault="006337C7" w:rsidP="006337C7">
            <w:pPr>
              <w:pStyle w:val="ad"/>
              <w:ind w:firstLine="464"/>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lastRenderedPageBreak/>
              <w:t xml:space="preserve">пункт 1 статьи 392 проекта </w:t>
            </w:r>
            <w:r w:rsidRPr="002403E6">
              <w:rPr>
                <w:rFonts w:ascii="Times New Roman" w:eastAsia="Times New Roman" w:hAnsi="Times New Roman" w:cs="Times New Roman"/>
                <w:b/>
                <w:sz w:val="28"/>
                <w:szCs w:val="28"/>
                <w:lang w:eastAsia="ru-RU"/>
              </w:rPr>
              <w:t>дополнить подпунктом 4)</w:t>
            </w:r>
            <w:r w:rsidRPr="002403E6">
              <w:rPr>
                <w:rFonts w:ascii="Times New Roman" w:eastAsia="Times New Roman" w:hAnsi="Times New Roman" w:cs="Times New Roman"/>
                <w:sz w:val="28"/>
                <w:szCs w:val="28"/>
                <w:lang w:eastAsia="ru-RU"/>
              </w:rPr>
              <w:t xml:space="preserve"> следующего содержания:</w:t>
            </w:r>
          </w:p>
          <w:p w14:paraId="69D2F4A1" w14:textId="77777777" w:rsidR="00F417F8" w:rsidRPr="002403E6" w:rsidRDefault="006337C7" w:rsidP="006337C7">
            <w:pPr>
              <w:pStyle w:val="ad"/>
              <w:ind w:firstLine="464"/>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w:t>
            </w:r>
            <w:r w:rsidR="00F417F8" w:rsidRPr="002403E6">
              <w:rPr>
                <w:rFonts w:ascii="Times New Roman" w:eastAsia="Times New Roman" w:hAnsi="Times New Roman" w:cs="Times New Roman"/>
                <w:b/>
                <w:bCs/>
                <w:sz w:val="28"/>
                <w:szCs w:val="28"/>
                <w:lang w:eastAsia="ru-RU"/>
              </w:rPr>
              <w:t xml:space="preserve">4) налоговый вычет по пожертвованиям и (или) </w:t>
            </w:r>
            <w:proofErr w:type="spellStart"/>
            <w:r w:rsidR="00F417F8" w:rsidRPr="002403E6">
              <w:rPr>
                <w:rFonts w:ascii="Times New Roman" w:eastAsia="Times New Roman" w:hAnsi="Times New Roman" w:cs="Times New Roman"/>
                <w:b/>
                <w:bCs/>
                <w:sz w:val="28"/>
                <w:szCs w:val="28"/>
                <w:lang w:eastAsia="ru-RU"/>
              </w:rPr>
              <w:t>эндаументам</w:t>
            </w:r>
            <w:proofErr w:type="spellEnd"/>
            <w:r w:rsidR="00F417F8" w:rsidRPr="002403E6">
              <w:rPr>
                <w:rFonts w:ascii="Times New Roman" w:eastAsia="Times New Roman" w:hAnsi="Times New Roman" w:cs="Times New Roman"/>
                <w:b/>
                <w:bCs/>
                <w:sz w:val="28"/>
                <w:szCs w:val="28"/>
                <w:lang w:eastAsia="ru-RU"/>
              </w:rPr>
              <w:t xml:space="preserve"> (целевым вкладам) в </w:t>
            </w:r>
            <w:proofErr w:type="spellStart"/>
            <w:r w:rsidR="00F417F8" w:rsidRPr="002403E6">
              <w:rPr>
                <w:rFonts w:ascii="Times New Roman" w:eastAsia="Times New Roman" w:hAnsi="Times New Roman" w:cs="Times New Roman"/>
                <w:b/>
                <w:bCs/>
                <w:sz w:val="28"/>
                <w:szCs w:val="28"/>
                <w:lang w:eastAsia="ru-RU"/>
              </w:rPr>
              <w:t>эндаумент</w:t>
            </w:r>
            <w:proofErr w:type="spellEnd"/>
            <w:r w:rsidR="00F417F8" w:rsidRPr="002403E6">
              <w:rPr>
                <w:rFonts w:ascii="Times New Roman" w:eastAsia="Times New Roman" w:hAnsi="Times New Roman" w:cs="Times New Roman"/>
                <w:b/>
                <w:bCs/>
                <w:sz w:val="28"/>
                <w:szCs w:val="28"/>
                <w:lang w:eastAsia="ru-RU"/>
              </w:rPr>
              <w:t>-фонд (целевой капитал).</w:t>
            </w:r>
            <w:r w:rsidRPr="002403E6">
              <w:rPr>
                <w:rFonts w:ascii="Times New Roman" w:eastAsia="Times New Roman" w:hAnsi="Times New Roman" w:cs="Times New Roman"/>
                <w:b/>
                <w:bCs/>
                <w:sz w:val="28"/>
                <w:szCs w:val="28"/>
                <w:lang w:eastAsia="ru-RU"/>
              </w:rPr>
              <w:t>»;</w:t>
            </w:r>
          </w:p>
        </w:tc>
        <w:tc>
          <w:tcPr>
            <w:tcW w:w="4395" w:type="dxa"/>
          </w:tcPr>
          <w:p w14:paraId="5CFFB361" w14:textId="77777777" w:rsidR="00F417F8" w:rsidRPr="002403E6" w:rsidRDefault="00F417F8" w:rsidP="00B60613">
            <w:pPr>
              <w:pStyle w:val="ad"/>
              <w:jc w:val="center"/>
              <w:rPr>
                <w:rFonts w:ascii="Times New Roman" w:hAnsi="Times New Roman" w:cs="Times New Roman"/>
                <w:b/>
                <w:bCs/>
                <w:sz w:val="28"/>
                <w:szCs w:val="28"/>
              </w:rPr>
            </w:pPr>
            <w:r w:rsidRPr="002403E6">
              <w:rPr>
                <w:rFonts w:ascii="Times New Roman" w:hAnsi="Times New Roman" w:cs="Times New Roman"/>
                <w:b/>
                <w:bCs/>
                <w:sz w:val="28"/>
                <w:szCs w:val="28"/>
              </w:rPr>
              <w:t>депутат</w:t>
            </w:r>
          </w:p>
          <w:p w14:paraId="589189D9" w14:textId="77777777" w:rsidR="00F417F8" w:rsidRPr="002403E6" w:rsidRDefault="00F417F8" w:rsidP="00B60613">
            <w:pPr>
              <w:pStyle w:val="ad"/>
              <w:jc w:val="center"/>
              <w:rPr>
                <w:rFonts w:ascii="Times New Roman" w:hAnsi="Times New Roman" w:cs="Times New Roman"/>
                <w:b/>
                <w:bCs/>
                <w:sz w:val="28"/>
                <w:szCs w:val="28"/>
              </w:rPr>
            </w:pPr>
            <w:r w:rsidRPr="002403E6">
              <w:rPr>
                <w:rFonts w:ascii="Times New Roman" w:hAnsi="Times New Roman" w:cs="Times New Roman"/>
                <w:b/>
                <w:bCs/>
                <w:sz w:val="28"/>
                <w:szCs w:val="28"/>
              </w:rPr>
              <w:t>Н. Тау</w:t>
            </w:r>
          </w:p>
          <w:p w14:paraId="62621C1A" w14:textId="77777777" w:rsidR="00F417F8" w:rsidRPr="002403E6" w:rsidRDefault="00F417F8" w:rsidP="00B60613">
            <w:pPr>
              <w:pStyle w:val="ad"/>
              <w:jc w:val="both"/>
              <w:rPr>
                <w:rFonts w:ascii="Times New Roman" w:hAnsi="Times New Roman" w:cs="Times New Roman"/>
                <w:b/>
                <w:bCs/>
                <w:sz w:val="28"/>
                <w:szCs w:val="28"/>
              </w:rPr>
            </w:pPr>
          </w:p>
          <w:p w14:paraId="68DCFC37" w14:textId="77777777" w:rsidR="00F417F8" w:rsidRPr="002403E6" w:rsidRDefault="00F417F8" w:rsidP="00B60613">
            <w:pPr>
              <w:pStyle w:val="ad"/>
              <w:ind w:firstLine="321"/>
              <w:jc w:val="both"/>
              <w:rPr>
                <w:rFonts w:ascii="Times New Roman" w:hAnsi="Times New Roman" w:cs="Times New Roman"/>
                <w:b/>
                <w:bCs/>
                <w:sz w:val="28"/>
                <w:szCs w:val="28"/>
              </w:rPr>
            </w:pPr>
            <w:r w:rsidRPr="002403E6">
              <w:rPr>
                <w:rFonts w:ascii="Times New Roman" w:hAnsi="Times New Roman" w:cs="Times New Roman"/>
                <w:b/>
                <w:bCs/>
                <w:sz w:val="28"/>
                <w:szCs w:val="28"/>
              </w:rPr>
              <w:t>Введение в действие с 1 января 2026 года.</w:t>
            </w:r>
          </w:p>
          <w:p w14:paraId="00C4C3F8" w14:textId="77777777" w:rsidR="00F417F8" w:rsidRPr="002403E6" w:rsidRDefault="00F417F8" w:rsidP="00B60613">
            <w:pPr>
              <w:pStyle w:val="ad"/>
              <w:ind w:firstLine="321"/>
              <w:jc w:val="both"/>
              <w:rPr>
                <w:rFonts w:ascii="Times New Roman" w:hAnsi="Times New Roman" w:cs="Times New Roman"/>
                <w:sz w:val="28"/>
                <w:szCs w:val="28"/>
              </w:rPr>
            </w:pPr>
            <w:r w:rsidRPr="002403E6">
              <w:rPr>
                <w:rFonts w:ascii="Times New Roman" w:hAnsi="Times New Roman" w:cs="Times New Roman"/>
                <w:sz w:val="28"/>
                <w:szCs w:val="28"/>
              </w:rPr>
              <w:t>Внесение нового пункта в статью 392, позволяющего физическим лицам применять налоговый вычет по пожертвованиям и целевым вкладам (</w:t>
            </w:r>
            <w:proofErr w:type="spellStart"/>
            <w:r w:rsidRPr="002403E6">
              <w:rPr>
                <w:rFonts w:ascii="Times New Roman" w:hAnsi="Times New Roman" w:cs="Times New Roman"/>
                <w:sz w:val="28"/>
                <w:szCs w:val="28"/>
              </w:rPr>
              <w:t>эндаументам</w:t>
            </w:r>
            <w:proofErr w:type="spellEnd"/>
            <w:r w:rsidRPr="002403E6">
              <w:rPr>
                <w:rFonts w:ascii="Times New Roman" w:hAnsi="Times New Roman" w:cs="Times New Roman"/>
                <w:sz w:val="28"/>
                <w:szCs w:val="28"/>
              </w:rPr>
              <w:t xml:space="preserve">) в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-фонды, направлено на стимулирование благотворительности среди граждан и развитие системы целевых капиталов в Казахстане.</w:t>
            </w:r>
          </w:p>
        </w:tc>
        <w:tc>
          <w:tcPr>
            <w:tcW w:w="1275" w:type="dxa"/>
          </w:tcPr>
          <w:p w14:paraId="179EA97C" w14:textId="77777777" w:rsidR="00F417F8" w:rsidRPr="002403E6" w:rsidRDefault="00F417F8" w:rsidP="00F417F8">
            <w:pPr>
              <w:widowControl w:val="0"/>
              <w:jc w:val="both"/>
              <w:rPr>
                <w:rFonts w:ascii="Times New Roman" w:eastAsia="Times New Roman" w:hAnsi="Times New Roman" w:cs="Times New Roman"/>
                <w:b/>
                <w:sz w:val="28"/>
                <w:szCs w:val="28"/>
                <w:lang w:eastAsia="ru-RU"/>
              </w:rPr>
            </w:pPr>
          </w:p>
        </w:tc>
      </w:tr>
      <w:tr w:rsidR="00F417F8" w:rsidRPr="002403E6" w14:paraId="457383C7" w14:textId="77777777" w:rsidTr="002403E6">
        <w:tc>
          <w:tcPr>
            <w:tcW w:w="567" w:type="dxa"/>
          </w:tcPr>
          <w:p w14:paraId="5EF8F130" w14:textId="77777777" w:rsidR="00F417F8" w:rsidRPr="002403E6" w:rsidRDefault="00F417F8" w:rsidP="00F417F8">
            <w:pPr>
              <w:pStyle w:val="a6"/>
              <w:widowControl w:val="0"/>
              <w:numPr>
                <w:ilvl w:val="0"/>
                <w:numId w:val="32"/>
              </w:numPr>
              <w:spacing w:line="0" w:lineRule="atLeast"/>
              <w:ind w:left="0" w:firstLine="0"/>
              <w:jc w:val="center"/>
              <w:rPr>
                <w:rFonts w:ascii="Times New Roman" w:eastAsia="Times New Roman" w:hAnsi="Times New Roman" w:cs="Times New Roman"/>
                <w:b/>
                <w:sz w:val="28"/>
                <w:szCs w:val="28"/>
                <w:lang w:eastAsia="ru-RU"/>
              </w:rPr>
            </w:pPr>
          </w:p>
        </w:tc>
        <w:tc>
          <w:tcPr>
            <w:tcW w:w="1276" w:type="dxa"/>
            <w:tcBorders>
              <w:top w:val="single" w:sz="4" w:space="0" w:color="000000"/>
              <w:left w:val="single" w:sz="4" w:space="0" w:color="000000"/>
              <w:bottom w:val="single" w:sz="4" w:space="0" w:color="000000"/>
            </w:tcBorders>
            <w:shd w:val="clear" w:color="auto" w:fill="auto"/>
          </w:tcPr>
          <w:p w14:paraId="0F49B0A2" w14:textId="77777777" w:rsidR="00F417F8" w:rsidRPr="002403E6" w:rsidRDefault="004D53FF" w:rsidP="004D53FF">
            <w:pPr>
              <w:widowControl w:val="0"/>
              <w:jc w:val="center"/>
              <w:rPr>
                <w:rFonts w:ascii="Times New Roman" w:hAnsi="Times New Roman" w:cs="Times New Roman"/>
                <w:sz w:val="28"/>
                <w:szCs w:val="28"/>
              </w:rPr>
            </w:pPr>
            <w:r w:rsidRPr="002403E6">
              <w:rPr>
                <w:rFonts w:ascii="Times New Roman" w:hAnsi="Times New Roman" w:cs="Times New Roman"/>
                <w:sz w:val="28"/>
                <w:szCs w:val="28"/>
              </w:rPr>
              <w:t>а</w:t>
            </w:r>
            <w:r w:rsidR="00F417F8" w:rsidRPr="002403E6">
              <w:rPr>
                <w:rFonts w:ascii="Times New Roman" w:hAnsi="Times New Roman" w:cs="Times New Roman"/>
                <w:sz w:val="28"/>
                <w:szCs w:val="28"/>
              </w:rPr>
              <w:t>бзац шестой части первой подпункта</w:t>
            </w:r>
            <w:r w:rsidRPr="002403E6">
              <w:rPr>
                <w:rFonts w:ascii="Times New Roman" w:hAnsi="Times New Roman" w:cs="Times New Roman"/>
                <w:sz w:val="28"/>
                <w:szCs w:val="28"/>
              </w:rPr>
              <w:t xml:space="preserve"> </w:t>
            </w:r>
            <w:r w:rsidR="00F417F8" w:rsidRPr="002403E6">
              <w:rPr>
                <w:rFonts w:ascii="Times New Roman" w:hAnsi="Times New Roman" w:cs="Times New Roman"/>
                <w:sz w:val="28"/>
                <w:szCs w:val="28"/>
              </w:rPr>
              <w:t>2) пункта 1 статьи 395 проекта</w:t>
            </w:r>
          </w:p>
          <w:p w14:paraId="1909E370" w14:textId="77777777" w:rsidR="00F417F8" w:rsidRPr="002403E6" w:rsidRDefault="00F417F8" w:rsidP="00B54F38">
            <w:pPr>
              <w:widowControl w:val="0"/>
              <w:jc w:val="both"/>
              <w:rPr>
                <w:rFonts w:ascii="Times New Roman" w:hAnsi="Times New Roman" w:cs="Times New Roman"/>
                <w:sz w:val="28"/>
                <w:szCs w:val="28"/>
              </w:rPr>
            </w:pPr>
          </w:p>
          <w:p w14:paraId="2B66F616" w14:textId="77777777" w:rsidR="00F417F8" w:rsidRPr="002403E6" w:rsidRDefault="00F417F8" w:rsidP="00B54F38">
            <w:pPr>
              <w:widowControl w:val="0"/>
              <w:jc w:val="both"/>
              <w:rPr>
                <w:rFonts w:ascii="Times New Roman" w:hAnsi="Times New Roman" w:cs="Times New Roman"/>
                <w:b/>
                <w:sz w:val="28"/>
                <w:szCs w:val="28"/>
              </w:rPr>
            </w:pPr>
          </w:p>
        </w:tc>
        <w:tc>
          <w:tcPr>
            <w:tcW w:w="4679" w:type="dxa"/>
            <w:tcBorders>
              <w:top w:val="single" w:sz="4" w:space="0" w:color="000000"/>
              <w:left w:val="single" w:sz="4" w:space="0" w:color="000000"/>
              <w:bottom w:val="single" w:sz="4" w:space="0" w:color="000000"/>
            </w:tcBorders>
            <w:shd w:val="clear" w:color="auto" w:fill="auto"/>
          </w:tcPr>
          <w:p w14:paraId="27FB7EE3" w14:textId="77777777" w:rsidR="007E2F9F" w:rsidRPr="002403E6" w:rsidRDefault="007E2F9F" w:rsidP="00B1446B">
            <w:pPr>
              <w:ind w:firstLineChars="189" w:firstLine="531"/>
              <w:contextualSpacing/>
              <w:jc w:val="both"/>
              <w:rPr>
                <w:rFonts w:ascii="Times New Roman" w:eastAsia="Calibri" w:hAnsi="Times New Roman" w:cs="Times New Roman"/>
                <w:b/>
                <w:sz w:val="28"/>
                <w:szCs w:val="28"/>
              </w:rPr>
            </w:pPr>
            <w:r w:rsidRPr="002403E6">
              <w:rPr>
                <w:rFonts w:ascii="Times New Roman" w:eastAsia="Calibri" w:hAnsi="Times New Roman" w:cs="Times New Roman"/>
                <w:b/>
                <w:sz w:val="28"/>
                <w:szCs w:val="28"/>
              </w:rPr>
              <w:t>Статья 395. Социальные налоговые вычеты</w:t>
            </w:r>
          </w:p>
          <w:p w14:paraId="763F9C95" w14:textId="77777777" w:rsidR="007E2F9F" w:rsidRPr="002403E6" w:rsidRDefault="007E2F9F" w:rsidP="00B1446B">
            <w:pPr>
              <w:ind w:firstLineChars="189" w:firstLine="531"/>
              <w:contextualSpacing/>
              <w:jc w:val="both"/>
              <w:rPr>
                <w:rFonts w:ascii="Times New Roman" w:eastAsia="Calibri" w:hAnsi="Times New Roman" w:cs="Times New Roman"/>
                <w:b/>
                <w:sz w:val="28"/>
                <w:szCs w:val="28"/>
              </w:rPr>
            </w:pPr>
          </w:p>
          <w:p w14:paraId="01670355" w14:textId="77777777" w:rsidR="007E2F9F" w:rsidRPr="002403E6" w:rsidRDefault="007E2F9F" w:rsidP="00B1446B">
            <w:pPr>
              <w:ind w:firstLineChars="189" w:firstLine="529"/>
              <w:contextualSpacing/>
              <w:jc w:val="both"/>
              <w:rPr>
                <w:rFonts w:ascii="Times New Roman" w:eastAsia="Calibri" w:hAnsi="Times New Roman" w:cs="Times New Roman"/>
                <w:bCs/>
                <w:sz w:val="28"/>
                <w:szCs w:val="28"/>
              </w:rPr>
            </w:pPr>
            <w:r w:rsidRPr="002403E6">
              <w:rPr>
                <w:rFonts w:ascii="Times New Roman" w:eastAsia="Calibri" w:hAnsi="Times New Roman" w:cs="Times New Roman"/>
                <w:bCs/>
                <w:sz w:val="28"/>
                <w:szCs w:val="28"/>
              </w:rPr>
              <w:t>1. Социальные налоговые вычеты:</w:t>
            </w:r>
          </w:p>
          <w:p w14:paraId="67F78973" w14:textId="77777777" w:rsidR="00B1446B" w:rsidRPr="002403E6" w:rsidRDefault="00B1446B" w:rsidP="00B1446B">
            <w:pPr>
              <w:ind w:firstLineChars="189" w:firstLine="529"/>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w:t>
            </w:r>
          </w:p>
          <w:p w14:paraId="1E60FC1D" w14:textId="77777777" w:rsidR="007E2F9F" w:rsidRPr="002403E6" w:rsidRDefault="007E2F9F" w:rsidP="00B1446B">
            <w:pPr>
              <w:ind w:firstLineChars="189" w:firstLine="529"/>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2) 882-кратный размер месячного расчетного показателя, действующего на 1 января соответствующего финансового года, за календарный год на основании того, что такое лицо на дату применения настоящего подпункта является:</w:t>
            </w:r>
          </w:p>
          <w:p w14:paraId="09B4A2BB" w14:textId="77777777" w:rsidR="007E2F9F" w:rsidRPr="002403E6" w:rsidRDefault="007E2F9F" w:rsidP="00B1446B">
            <w:pPr>
              <w:ind w:firstLineChars="189" w:firstLine="529"/>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одним из родителей, опекунов, попечителей ребенка с инвалидностью, - за каждого такого ребенка с инвалидностью до достижения им восемнадцатилетнего возраста;</w:t>
            </w:r>
          </w:p>
          <w:p w14:paraId="71D38A44" w14:textId="77777777" w:rsidR="007E2F9F" w:rsidRPr="002403E6" w:rsidRDefault="007E2F9F" w:rsidP="00B1446B">
            <w:pPr>
              <w:ind w:firstLineChars="189" w:firstLine="529"/>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одним из родителей, опекунов, попечителей лица, признанного лицом с инвалидностью по причине «лицо с инвалидностью с детства», - за каждое такое лицо в течение его жизни;</w:t>
            </w:r>
          </w:p>
          <w:p w14:paraId="5B6C4498" w14:textId="77777777" w:rsidR="007E2F9F" w:rsidRPr="002403E6" w:rsidRDefault="007E2F9F" w:rsidP="00B1446B">
            <w:pPr>
              <w:ind w:firstLineChars="189" w:firstLine="529"/>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lastRenderedPageBreak/>
              <w:t>одним из усыновителей (</w:t>
            </w:r>
            <w:proofErr w:type="spellStart"/>
            <w:r w:rsidRPr="002403E6">
              <w:rPr>
                <w:rFonts w:ascii="Times New Roman" w:eastAsia="Calibri" w:hAnsi="Times New Roman" w:cs="Times New Roman"/>
                <w:sz w:val="28"/>
                <w:szCs w:val="28"/>
              </w:rPr>
              <w:t>удочерителей</w:t>
            </w:r>
            <w:proofErr w:type="spellEnd"/>
            <w:r w:rsidRPr="002403E6">
              <w:rPr>
                <w:rFonts w:ascii="Times New Roman" w:eastAsia="Calibri" w:hAnsi="Times New Roman" w:cs="Times New Roman"/>
                <w:sz w:val="28"/>
                <w:szCs w:val="28"/>
              </w:rPr>
              <w:t>), - за каждое такое лицо до достижения усыновленным (удочеренным) ребенком восемнадцатилетнего возраста;</w:t>
            </w:r>
          </w:p>
          <w:p w14:paraId="639058A7" w14:textId="77777777" w:rsidR="007E2F9F" w:rsidRPr="002403E6" w:rsidRDefault="007E2F9F" w:rsidP="00B1446B">
            <w:pPr>
              <w:ind w:firstLineChars="189" w:firstLine="529"/>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одним из приемных родителей, принявших детей-сирот и детей, оставшихся без попечения родителей, в приемную семью, - за каждое такое лицо на период срока действия договора о передаче детей-сирот, детей, оставшихся без попечения родителей, в приемную семью.</w:t>
            </w:r>
          </w:p>
          <w:p w14:paraId="33A5EBEA" w14:textId="77777777" w:rsidR="007E2F9F" w:rsidRPr="002403E6" w:rsidRDefault="007E2F9F" w:rsidP="00B1446B">
            <w:pPr>
              <w:ind w:firstLineChars="189" w:firstLine="531"/>
              <w:contextualSpacing/>
              <w:jc w:val="both"/>
              <w:rPr>
                <w:rFonts w:ascii="Times New Roman" w:eastAsia="Calibri" w:hAnsi="Times New Roman" w:cs="Times New Roman"/>
                <w:b/>
                <w:sz w:val="28"/>
                <w:szCs w:val="28"/>
              </w:rPr>
            </w:pPr>
            <w:r w:rsidRPr="002403E6">
              <w:rPr>
                <w:rFonts w:ascii="Times New Roman" w:eastAsia="Calibri" w:hAnsi="Times New Roman" w:cs="Times New Roman"/>
                <w:b/>
                <w:sz w:val="28"/>
                <w:szCs w:val="28"/>
              </w:rPr>
              <w:t xml:space="preserve">Отсутствует. </w:t>
            </w:r>
          </w:p>
          <w:p w14:paraId="7F584366" w14:textId="77777777" w:rsidR="007E2F9F" w:rsidRPr="002403E6" w:rsidRDefault="007E2F9F" w:rsidP="00B1446B">
            <w:pPr>
              <w:ind w:firstLineChars="189" w:firstLine="529"/>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Положения настоящего подпункта не применяются в отношении:</w:t>
            </w:r>
          </w:p>
          <w:p w14:paraId="781EA69F" w14:textId="77777777" w:rsidR="007E2F9F" w:rsidRPr="002403E6" w:rsidRDefault="007E2F9F" w:rsidP="00B1446B">
            <w:pPr>
              <w:ind w:firstLineChars="189" w:firstLine="529"/>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работников администраций соответствующих организаций образования, медицинских организаций, организаций социальной защиты населения, являющихся опекунами и попечителями лиц, нуждающихся в опеке и попечительстве, в силу трудовых отношений с такими организациями;</w:t>
            </w:r>
          </w:p>
          <w:p w14:paraId="4AEB2AA8" w14:textId="77777777" w:rsidR="007E2F9F" w:rsidRPr="002403E6" w:rsidRDefault="007E2F9F" w:rsidP="00B1446B">
            <w:pPr>
              <w:ind w:firstLineChars="189" w:firstLine="529"/>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 xml:space="preserve">лиц, вступающих в брак (супружество) с матерью или отцом </w:t>
            </w:r>
            <w:r w:rsidRPr="002403E6">
              <w:rPr>
                <w:rFonts w:ascii="Times New Roman" w:eastAsia="Calibri" w:hAnsi="Times New Roman" w:cs="Times New Roman"/>
                <w:sz w:val="28"/>
                <w:szCs w:val="28"/>
              </w:rPr>
              <w:lastRenderedPageBreak/>
              <w:t>усыновляемого ребенка (детей) в соответствии с брачно-семейным законодательством Республики Казахстан.</w:t>
            </w:r>
          </w:p>
          <w:p w14:paraId="3AD0437A" w14:textId="77777777" w:rsidR="00F417F8" w:rsidRPr="002403E6" w:rsidRDefault="00B1446B" w:rsidP="00B1446B">
            <w:pPr>
              <w:widowControl w:val="0"/>
              <w:ind w:firstLineChars="189" w:firstLine="529"/>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w:t>
            </w:r>
          </w:p>
        </w:tc>
        <w:tc>
          <w:tcPr>
            <w:tcW w:w="3826" w:type="dxa"/>
            <w:tcBorders>
              <w:top w:val="single" w:sz="4" w:space="0" w:color="000000"/>
              <w:left w:val="single" w:sz="4" w:space="0" w:color="000000"/>
              <w:bottom w:val="single" w:sz="4" w:space="0" w:color="000000"/>
            </w:tcBorders>
            <w:shd w:val="clear" w:color="auto" w:fill="auto"/>
          </w:tcPr>
          <w:p w14:paraId="62B96DFE" w14:textId="77777777" w:rsidR="00F417F8" w:rsidRPr="002403E6" w:rsidRDefault="004D53FF" w:rsidP="002533C3">
            <w:pPr>
              <w:widowControl w:val="0"/>
              <w:ind w:firstLine="464"/>
              <w:jc w:val="both"/>
              <w:rPr>
                <w:rFonts w:ascii="Times New Roman" w:hAnsi="Times New Roman" w:cs="Times New Roman"/>
                <w:bCs/>
                <w:color w:val="000000" w:themeColor="text1"/>
                <w:sz w:val="28"/>
                <w:szCs w:val="28"/>
              </w:rPr>
            </w:pPr>
            <w:r w:rsidRPr="002403E6">
              <w:rPr>
                <w:rFonts w:ascii="Times New Roman" w:hAnsi="Times New Roman" w:cs="Times New Roman"/>
                <w:bCs/>
                <w:color w:val="000000" w:themeColor="text1"/>
                <w:sz w:val="28"/>
                <w:szCs w:val="28"/>
              </w:rPr>
              <w:lastRenderedPageBreak/>
              <w:t xml:space="preserve">  ч</w:t>
            </w:r>
            <w:r w:rsidR="00F417F8" w:rsidRPr="002403E6">
              <w:rPr>
                <w:rFonts w:ascii="Times New Roman" w:hAnsi="Times New Roman" w:cs="Times New Roman"/>
                <w:bCs/>
                <w:color w:val="000000" w:themeColor="text1"/>
                <w:sz w:val="28"/>
                <w:szCs w:val="28"/>
              </w:rPr>
              <w:t xml:space="preserve">асть первую подпункта 2) пункта 1 статьи 395 </w:t>
            </w:r>
            <w:r w:rsidR="00F417F8" w:rsidRPr="002403E6">
              <w:rPr>
                <w:rFonts w:ascii="Times New Roman" w:hAnsi="Times New Roman" w:cs="Times New Roman"/>
                <w:b/>
                <w:bCs/>
                <w:color w:val="000000" w:themeColor="text1"/>
                <w:sz w:val="28"/>
                <w:szCs w:val="28"/>
              </w:rPr>
              <w:t>дополнить абзацем шестым</w:t>
            </w:r>
            <w:r w:rsidR="00F417F8" w:rsidRPr="002403E6">
              <w:rPr>
                <w:rFonts w:ascii="Times New Roman" w:hAnsi="Times New Roman" w:cs="Times New Roman"/>
                <w:bCs/>
                <w:color w:val="000000" w:themeColor="text1"/>
                <w:sz w:val="28"/>
                <w:szCs w:val="28"/>
              </w:rPr>
              <w:t xml:space="preserve"> следующего содержания:</w:t>
            </w:r>
          </w:p>
          <w:p w14:paraId="7EBD9ED5" w14:textId="77777777" w:rsidR="00F417F8" w:rsidRPr="002403E6" w:rsidRDefault="00F417F8" w:rsidP="002533C3">
            <w:pPr>
              <w:widowControl w:val="0"/>
              <w:ind w:firstLine="464"/>
              <w:jc w:val="both"/>
              <w:rPr>
                <w:rFonts w:ascii="Times New Roman" w:hAnsi="Times New Roman" w:cs="Times New Roman"/>
                <w:bCs/>
                <w:color w:val="000000" w:themeColor="text1"/>
                <w:sz w:val="28"/>
                <w:szCs w:val="28"/>
              </w:rPr>
            </w:pPr>
            <w:r w:rsidRPr="002403E6">
              <w:rPr>
                <w:rFonts w:ascii="Times New Roman" w:hAnsi="Times New Roman" w:cs="Times New Roman"/>
                <w:bCs/>
                <w:color w:val="000000" w:themeColor="text1"/>
                <w:sz w:val="28"/>
                <w:szCs w:val="28"/>
              </w:rPr>
              <w:t xml:space="preserve">  </w:t>
            </w:r>
            <w:r w:rsidRPr="002403E6">
              <w:rPr>
                <w:rFonts w:ascii="Times New Roman" w:hAnsi="Times New Roman" w:cs="Times New Roman"/>
                <w:b/>
                <w:bCs/>
                <w:color w:val="000000" w:themeColor="text1"/>
                <w:sz w:val="28"/>
                <w:szCs w:val="28"/>
              </w:rPr>
              <w:t>«</w:t>
            </w:r>
            <w:r w:rsidRPr="002403E6">
              <w:rPr>
                <w:rFonts w:ascii="Times New Roman" w:hAnsi="Times New Roman" w:cs="Times New Roman"/>
                <w:b/>
                <w:color w:val="000000" w:themeColor="text1"/>
                <w:sz w:val="28"/>
                <w:szCs w:val="28"/>
              </w:rPr>
              <w:t xml:space="preserve">одним из приемных профессиональных воспитателей, принявших детей, нуждающихся в оказании специальных социальных услуг по основаниям, предусмотренным в подпунктах 1) - 3) и 9) пункта 1 статьи 133 Социального кодекса Республики Казахстан, в приемную профессиональную семью, - за каждое такое лицо на период срока действия договора о передаче детей, нуждающихся в оказании специальных социальных услуг по основаниям, предусмотренным в подпунктах 1) - 3) и 9) </w:t>
            </w:r>
            <w:r w:rsidRPr="002403E6">
              <w:rPr>
                <w:rFonts w:ascii="Times New Roman" w:hAnsi="Times New Roman" w:cs="Times New Roman"/>
                <w:b/>
                <w:color w:val="000000" w:themeColor="text1"/>
                <w:sz w:val="28"/>
                <w:szCs w:val="28"/>
              </w:rPr>
              <w:lastRenderedPageBreak/>
              <w:t>пункта 1 статьи 133 Социального кодекса Республики Казахстан, в приемную профессиональную семью</w:t>
            </w:r>
            <w:r w:rsidRPr="002403E6">
              <w:rPr>
                <w:rFonts w:ascii="Times New Roman" w:hAnsi="Times New Roman" w:cs="Times New Roman"/>
                <w:color w:val="000000" w:themeColor="text1"/>
                <w:sz w:val="28"/>
                <w:szCs w:val="28"/>
              </w:rPr>
              <w:t>.</w:t>
            </w:r>
            <w:r w:rsidRPr="002403E6">
              <w:rPr>
                <w:rFonts w:ascii="Times New Roman" w:hAnsi="Times New Roman" w:cs="Times New Roman"/>
                <w:b/>
                <w:bCs/>
                <w:color w:val="000000" w:themeColor="text1"/>
                <w:sz w:val="28"/>
                <w:szCs w:val="28"/>
              </w:rPr>
              <w:t>»</w:t>
            </w:r>
            <w:r w:rsidRPr="002403E6">
              <w:rPr>
                <w:rFonts w:ascii="Times New Roman" w:hAnsi="Times New Roman" w:cs="Times New Roman"/>
                <w:bCs/>
                <w:color w:val="000000" w:themeColor="text1"/>
                <w:sz w:val="28"/>
                <w:szCs w:val="28"/>
              </w:rPr>
              <w:t>;</w:t>
            </w:r>
          </w:p>
          <w:p w14:paraId="4B83515B" w14:textId="77777777" w:rsidR="00F417F8" w:rsidRPr="002403E6" w:rsidRDefault="00F417F8" w:rsidP="00B54F38">
            <w:pPr>
              <w:widowControl w:val="0"/>
              <w:jc w:val="both"/>
              <w:rPr>
                <w:rFonts w:ascii="Times New Roman" w:hAnsi="Times New Roman" w:cs="Times New Roman"/>
                <w:bCs/>
                <w:color w:val="000000" w:themeColor="text1"/>
                <w:sz w:val="28"/>
                <w:szCs w:val="28"/>
              </w:rPr>
            </w:pPr>
          </w:p>
          <w:p w14:paraId="07D4F331" w14:textId="77777777" w:rsidR="00F417F8" w:rsidRPr="002403E6" w:rsidRDefault="00F417F8" w:rsidP="00B54F38">
            <w:pPr>
              <w:widowControl w:val="0"/>
              <w:shd w:val="clear" w:color="auto" w:fill="FFFFFF"/>
              <w:ind w:firstLine="198"/>
              <w:jc w:val="center"/>
              <w:rPr>
                <w:rFonts w:ascii="Times New Roman" w:hAnsi="Times New Roman" w:cs="Times New Roman"/>
                <w:bCs/>
                <w:color w:val="000000" w:themeColor="text1"/>
                <w:sz w:val="28"/>
                <w:szCs w:val="28"/>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0F825E32" w14:textId="77777777" w:rsidR="00F417F8" w:rsidRPr="002403E6" w:rsidRDefault="00F417F8" w:rsidP="00B54F38">
            <w:pPr>
              <w:jc w:val="center"/>
              <w:rPr>
                <w:rFonts w:ascii="Times New Roman" w:hAnsi="Times New Roman" w:cs="Times New Roman"/>
                <w:b/>
                <w:color w:val="000000" w:themeColor="text1"/>
                <w:sz w:val="28"/>
                <w:szCs w:val="28"/>
              </w:rPr>
            </w:pPr>
            <w:r w:rsidRPr="002403E6">
              <w:rPr>
                <w:rFonts w:ascii="Times New Roman" w:hAnsi="Times New Roman" w:cs="Times New Roman"/>
                <w:color w:val="000000" w:themeColor="text1"/>
                <w:sz w:val="28"/>
                <w:szCs w:val="28"/>
              </w:rPr>
              <w:lastRenderedPageBreak/>
              <w:t xml:space="preserve">   </w:t>
            </w:r>
            <w:r w:rsidRPr="002403E6">
              <w:rPr>
                <w:rFonts w:ascii="Times New Roman" w:hAnsi="Times New Roman" w:cs="Times New Roman"/>
                <w:b/>
                <w:color w:val="000000" w:themeColor="text1"/>
                <w:sz w:val="28"/>
                <w:szCs w:val="28"/>
              </w:rPr>
              <w:t xml:space="preserve">депутат </w:t>
            </w:r>
          </w:p>
          <w:p w14:paraId="17644AE8" w14:textId="77777777" w:rsidR="00F417F8" w:rsidRPr="002403E6" w:rsidRDefault="00F417F8" w:rsidP="00B54F38">
            <w:pPr>
              <w:jc w:val="center"/>
              <w:rPr>
                <w:rFonts w:ascii="Times New Roman" w:eastAsia="Times New Roman" w:hAnsi="Times New Roman" w:cs="Times New Roman"/>
                <w:b/>
                <w:sz w:val="28"/>
                <w:szCs w:val="28"/>
                <w:lang w:val="kk-KZ" w:eastAsia="zh-CN"/>
              </w:rPr>
            </w:pPr>
            <w:r w:rsidRPr="002403E6">
              <w:rPr>
                <w:rFonts w:ascii="Times New Roman" w:eastAsia="Times New Roman" w:hAnsi="Times New Roman" w:cs="Times New Roman"/>
                <w:b/>
                <w:sz w:val="28"/>
                <w:szCs w:val="28"/>
                <w:lang w:val="kk-KZ" w:eastAsia="zh-CN"/>
              </w:rPr>
              <w:t>А. Мусралимова</w:t>
            </w:r>
          </w:p>
          <w:p w14:paraId="7D9A563B" w14:textId="77777777" w:rsidR="00F417F8" w:rsidRPr="002403E6" w:rsidRDefault="00F417F8" w:rsidP="00B54F38">
            <w:pPr>
              <w:jc w:val="center"/>
              <w:rPr>
                <w:rFonts w:ascii="Times New Roman" w:eastAsia="Times New Roman" w:hAnsi="Times New Roman" w:cs="Times New Roman"/>
                <w:b/>
                <w:sz w:val="28"/>
                <w:szCs w:val="28"/>
                <w:lang w:val="kk-KZ" w:eastAsia="zh-CN"/>
              </w:rPr>
            </w:pPr>
          </w:p>
          <w:p w14:paraId="24EB1F3B" w14:textId="77777777" w:rsidR="00F417F8" w:rsidRPr="002403E6" w:rsidRDefault="00F417F8" w:rsidP="006F1109">
            <w:pPr>
              <w:widowControl w:val="0"/>
              <w:ind w:firstLine="321"/>
              <w:jc w:val="both"/>
              <w:rPr>
                <w:rFonts w:ascii="Times New Roman" w:hAnsi="Times New Roman" w:cs="Times New Roman"/>
                <w:color w:val="000000" w:themeColor="text1"/>
                <w:sz w:val="28"/>
                <w:szCs w:val="28"/>
              </w:rPr>
            </w:pPr>
            <w:r w:rsidRPr="002403E6">
              <w:rPr>
                <w:rFonts w:ascii="Times New Roman" w:hAnsi="Times New Roman" w:cs="Times New Roman"/>
                <w:color w:val="000000" w:themeColor="text1"/>
                <w:sz w:val="28"/>
                <w:szCs w:val="28"/>
              </w:rPr>
              <w:t xml:space="preserve">В целях корреспондирования с положениями проекта Закона РК «О внесении изменений и дополнений в некоторые законодательные акты Республики Казахстан по вопросам образования и защиты прав ребенка». </w:t>
            </w:r>
          </w:p>
          <w:p w14:paraId="6B19CF68" w14:textId="77777777" w:rsidR="00F417F8" w:rsidRPr="002403E6" w:rsidRDefault="00F417F8" w:rsidP="00B54F38">
            <w:pPr>
              <w:widowControl w:val="0"/>
              <w:ind w:firstLine="149"/>
              <w:jc w:val="both"/>
              <w:rPr>
                <w:rFonts w:ascii="Times New Roman" w:hAnsi="Times New Roman" w:cs="Times New Roman"/>
                <w:color w:val="000000" w:themeColor="text1"/>
                <w:sz w:val="28"/>
                <w:szCs w:val="28"/>
              </w:rPr>
            </w:pPr>
          </w:p>
        </w:tc>
        <w:tc>
          <w:tcPr>
            <w:tcW w:w="1275" w:type="dxa"/>
          </w:tcPr>
          <w:p w14:paraId="5836B2BB" w14:textId="77777777" w:rsidR="00F417F8" w:rsidRPr="002403E6" w:rsidRDefault="00F417F8" w:rsidP="00F417F8">
            <w:pPr>
              <w:widowControl w:val="0"/>
              <w:jc w:val="both"/>
              <w:rPr>
                <w:rFonts w:ascii="Times New Roman" w:eastAsia="Times New Roman" w:hAnsi="Times New Roman" w:cs="Times New Roman"/>
                <w:b/>
                <w:sz w:val="28"/>
                <w:szCs w:val="28"/>
                <w:lang w:eastAsia="ru-RU"/>
              </w:rPr>
            </w:pPr>
          </w:p>
        </w:tc>
      </w:tr>
      <w:tr w:rsidR="00F417F8" w:rsidRPr="002403E6" w14:paraId="048C20D1" w14:textId="77777777" w:rsidTr="002403E6">
        <w:tc>
          <w:tcPr>
            <w:tcW w:w="567" w:type="dxa"/>
          </w:tcPr>
          <w:p w14:paraId="7B934CF2" w14:textId="77777777" w:rsidR="00F417F8" w:rsidRPr="002403E6" w:rsidRDefault="00F417F8" w:rsidP="00F417F8">
            <w:pPr>
              <w:pStyle w:val="a6"/>
              <w:widowControl w:val="0"/>
              <w:numPr>
                <w:ilvl w:val="0"/>
                <w:numId w:val="32"/>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14:paraId="5CFBD015" w14:textId="77777777" w:rsidR="00342A9F" w:rsidRPr="002403E6" w:rsidRDefault="00342A9F" w:rsidP="00342A9F">
            <w:pPr>
              <w:jc w:val="center"/>
              <w:rPr>
                <w:rFonts w:ascii="Times New Roman" w:hAnsi="Times New Roman" w:cs="Times New Roman"/>
                <w:sz w:val="28"/>
                <w:szCs w:val="28"/>
              </w:rPr>
            </w:pPr>
            <w:r w:rsidRPr="002403E6">
              <w:rPr>
                <w:rFonts w:ascii="Times New Roman" w:hAnsi="Times New Roman" w:cs="Times New Roman"/>
                <w:sz w:val="28"/>
                <w:szCs w:val="28"/>
              </w:rPr>
              <w:t>н</w:t>
            </w:r>
            <w:r w:rsidR="00F417F8" w:rsidRPr="002403E6">
              <w:rPr>
                <w:rFonts w:ascii="Times New Roman" w:hAnsi="Times New Roman" w:cs="Times New Roman"/>
                <w:sz w:val="28"/>
                <w:szCs w:val="28"/>
              </w:rPr>
              <w:t xml:space="preserve">овая статья </w:t>
            </w:r>
          </w:p>
          <w:p w14:paraId="436A8C52" w14:textId="77777777" w:rsidR="00F417F8" w:rsidRPr="002403E6" w:rsidRDefault="00F417F8" w:rsidP="00342A9F">
            <w:pPr>
              <w:jc w:val="center"/>
              <w:rPr>
                <w:rFonts w:ascii="Times New Roman" w:hAnsi="Times New Roman" w:cs="Times New Roman"/>
                <w:sz w:val="28"/>
                <w:szCs w:val="28"/>
              </w:rPr>
            </w:pPr>
            <w:r w:rsidRPr="002403E6">
              <w:rPr>
                <w:rFonts w:ascii="Times New Roman" w:hAnsi="Times New Roman" w:cs="Times New Roman"/>
                <w:sz w:val="28"/>
                <w:szCs w:val="28"/>
              </w:rPr>
              <w:t>395-1</w:t>
            </w:r>
          </w:p>
          <w:p w14:paraId="699605B2" w14:textId="77777777" w:rsidR="0037329E" w:rsidRPr="002403E6" w:rsidRDefault="0037329E" w:rsidP="00342A9F">
            <w:pPr>
              <w:jc w:val="center"/>
              <w:rPr>
                <w:rFonts w:ascii="Times New Roman" w:hAnsi="Times New Roman" w:cs="Times New Roman"/>
                <w:sz w:val="28"/>
                <w:szCs w:val="28"/>
              </w:rPr>
            </w:pPr>
            <w:r w:rsidRPr="002403E6">
              <w:rPr>
                <w:rFonts w:ascii="Times New Roman" w:hAnsi="Times New Roman" w:cs="Times New Roman"/>
                <w:sz w:val="28"/>
                <w:szCs w:val="28"/>
              </w:rPr>
              <w:t>проекта</w:t>
            </w:r>
          </w:p>
        </w:tc>
        <w:tc>
          <w:tcPr>
            <w:tcW w:w="4679" w:type="dxa"/>
          </w:tcPr>
          <w:p w14:paraId="3B656AAF" w14:textId="77777777" w:rsidR="00F417F8" w:rsidRPr="002403E6" w:rsidRDefault="00F417F8" w:rsidP="00F417F8">
            <w:pPr>
              <w:pStyle w:val="ad"/>
              <w:ind w:firstLine="142"/>
              <w:jc w:val="both"/>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Отсутствует.</w:t>
            </w:r>
          </w:p>
        </w:tc>
        <w:tc>
          <w:tcPr>
            <w:tcW w:w="3826" w:type="dxa"/>
          </w:tcPr>
          <w:p w14:paraId="3CBAA06E" w14:textId="77777777" w:rsidR="00A15A36" w:rsidRPr="002403E6" w:rsidRDefault="00A15A36" w:rsidP="00A15A36">
            <w:pPr>
              <w:pStyle w:val="ad"/>
              <w:ind w:firstLine="464"/>
              <w:jc w:val="both"/>
              <w:rPr>
                <w:rFonts w:ascii="Times New Roman" w:eastAsia="Times New Roman" w:hAnsi="Times New Roman" w:cs="Times New Roman"/>
                <w:bCs/>
                <w:sz w:val="28"/>
                <w:szCs w:val="28"/>
                <w:lang w:eastAsia="ru-RU"/>
              </w:rPr>
            </w:pPr>
            <w:r w:rsidRPr="002403E6">
              <w:rPr>
                <w:rFonts w:ascii="Times New Roman" w:eastAsia="Times New Roman" w:hAnsi="Times New Roman" w:cs="Times New Roman"/>
                <w:bCs/>
                <w:sz w:val="28"/>
                <w:szCs w:val="28"/>
                <w:lang w:eastAsia="ru-RU"/>
              </w:rPr>
              <w:t>п</w:t>
            </w:r>
            <w:r w:rsidR="00434AB2" w:rsidRPr="002403E6">
              <w:rPr>
                <w:rFonts w:ascii="Times New Roman" w:eastAsia="Times New Roman" w:hAnsi="Times New Roman" w:cs="Times New Roman"/>
                <w:bCs/>
                <w:sz w:val="28"/>
                <w:szCs w:val="28"/>
                <w:lang w:eastAsia="ru-RU"/>
              </w:rPr>
              <w:t xml:space="preserve">роект </w:t>
            </w:r>
            <w:r w:rsidR="00434AB2" w:rsidRPr="002403E6">
              <w:rPr>
                <w:rFonts w:ascii="Times New Roman" w:eastAsia="Times New Roman" w:hAnsi="Times New Roman" w:cs="Times New Roman"/>
                <w:b/>
                <w:bCs/>
                <w:sz w:val="28"/>
                <w:szCs w:val="28"/>
                <w:lang w:eastAsia="ru-RU"/>
              </w:rPr>
              <w:t>дополнить статьей 395-1</w:t>
            </w:r>
            <w:r w:rsidR="00434AB2" w:rsidRPr="002403E6">
              <w:rPr>
                <w:rFonts w:ascii="Times New Roman" w:eastAsia="Times New Roman" w:hAnsi="Times New Roman" w:cs="Times New Roman"/>
                <w:bCs/>
                <w:sz w:val="28"/>
                <w:szCs w:val="28"/>
                <w:lang w:eastAsia="ru-RU"/>
              </w:rPr>
              <w:t xml:space="preserve"> следующего содержания</w:t>
            </w:r>
            <w:r w:rsidRPr="002403E6">
              <w:rPr>
                <w:rFonts w:ascii="Times New Roman" w:eastAsia="Times New Roman" w:hAnsi="Times New Roman" w:cs="Times New Roman"/>
                <w:bCs/>
                <w:sz w:val="28"/>
                <w:szCs w:val="28"/>
                <w:lang w:eastAsia="ru-RU"/>
              </w:rPr>
              <w:t>:</w:t>
            </w:r>
          </w:p>
          <w:p w14:paraId="5EA9622B" w14:textId="77777777" w:rsidR="00F417F8" w:rsidRPr="002403E6" w:rsidRDefault="00A15A36" w:rsidP="00A15A36">
            <w:pPr>
              <w:pStyle w:val="ad"/>
              <w:ind w:firstLine="464"/>
              <w:jc w:val="both"/>
              <w:rPr>
                <w:rFonts w:ascii="Times New Roman" w:eastAsia="Times New Roman" w:hAnsi="Times New Roman" w:cs="Times New Roman"/>
                <w:bCs/>
                <w:sz w:val="28"/>
                <w:szCs w:val="28"/>
                <w:lang w:eastAsia="ru-RU"/>
              </w:rPr>
            </w:pPr>
            <w:r w:rsidRPr="002403E6">
              <w:rPr>
                <w:rFonts w:ascii="Times New Roman" w:eastAsia="Times New Roman" w:hAnsi="Times New Roman" w:cs="Times New Roman"/>
                <w:bCs/>
                <w:sz w:val="28"/>
                <w:szCs w:val="28"/>
                <w:lang w:eastAsia="ru-RU"/>
              </w:rPr>
              <w:t>«</w:t>
            </w:r>
            <w:r w:rsidR="00F417F8" w:rsidRPr="002403E6">
              <w:rPr>
                <w:rFonts w:ascii="Times New Roman" w:eastAsia="Times New Roman" w:hAnsi="Times New Roman" w:cs="Times New Roman"/>
                <w:b/>
                <w:bCs/>
                <w:sz w:val="28"/>
                <w:szCs w:val="28"/>
                <w:lang w:eastAsia="ru-RU"/>
              </w:rPr>
              <w:t xml:space="preserve">Статья 395-1. Налоговый вычет по пожертвованиям и (или) </w:t>
            </w:r>
            <w:proofErr w:type="spellStart"/>
            <w:r w:rsidR="00F417F8" w:rsidRPr="002403E6">
              <w:rPr>
                <w:rFonts w:ascii="Times New Roman" w:eastAsia="Times New Roman" w:hAnsi="Times New Roman" w:cs="Times New Roman"/>
                <w:b/>
                <w:bCs/>
                <w:sz w:val="28"/>
                <w:szCs w:val="28"/>
                <w:lang w:eastAsia="ru-RU"/>
              </w:rPr>
              <w:t>эндаументам</w:t>
            </w:r>
            <w:proofErr w:type="spellEnd"/>
            <w:r w:rsidR="00F417F8" w:rsidRPr="002403E6">
              <w:rPr>
                <w:rFonts w:ascii="Times New Roman" w:eastAsia="Times New Roman" w:hAnsi="Times New Roman" w:cs="Times New Roman"/>
                <w:b/>
                <w:bCs/>
                <w:sz w:val="28"/>
                <w:szCs w:val="28"/>
                <w:lang w:eastAsia="ru-RU"/>
              </w:rPr>
              <w:t xml:space="preserve"> (целевым вкладам) в </w:t>
            </w:r>
            <w:proofErr w:type="spellStart"/>
            <w:r w:rsidR="00F417F8" w:rsidRPr="002403E6">
              <w:rPr>
                <w:rFonts w:ascii="Times New Roman" w:eastAsia="Times New Roman" w:hAnsi="Times New Roman" w:cs="Times New Roman"/>
                <w:b/>
                <w:bCs/>
                <w:sz w:val="28"/>
                <w:szCs w:val="28"/>
                <w:lang w:eastAsia="ru-RU"/>
              </w:rPr>
              <w:t>эндаумент</w:t>
            </w:r>
            <w:proofErr w:type="spellEnd"/>
            <w:r w:rsidR="00F417F8" w:rsidRPr="002403E6">
              <w:rPr>
                <w:rFonts w:ascii="Times New Roman" w:eastAsia="Times New Roman" w:hAnsi="Times New Roman" w:cs="Times New Roman"/>
                <w:b/>
                <w:bCs/>
                <w:sz w:val="28"/>
                <w:szCs w:val="28"/>
                <w:lang w:eastAsia="ru-RU"/>
              </w:rPr>
              <w:t>-фонд (целевой капитал)</w:t>
            </w:r>
          </w:p>
          <w:p w14:paraId="2327ED08" w14:textId="77777777" w:rsidR="00F417F8" w:rsidRPr="002403E6" w:rsidRDefault="00F417F8" w:rsidP="00A15A36">
            <w:pPr>
              <w:pStyle w:val="ad"/>
              <w:ind w:firstLine="464"/>
              <w:jc w:val="both"/>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 xml:space="preserve">1. Налоговый вычет по пожертвованиям и (или) </w:t>
            </w:r>
            <w:proofErr w:type="spellStart"/>
            <w:r w:rsidRPr="002403E6">
              <w:rPr>
                <w:rFonts w:ascii="Times New Roman" w:eastAsia="Times New Roman" w:hAnsi="Times New Roman" w:cs="Times New Roman"/>
                <w:b/>
                <w:bCs/>
                <w:sz w:val="28"/>
                <w:szCs w:val="28"/>
                <w:lang w:eastAsia="ru-RU"/>
              </w:rPr>
              <w:t>эндаументам</w:t>
            </w:r>
            <w:proofErr w:type="spellEnd"/>
            <w:r w:rsidRPr="002403E6">
              <w:rPr>
                <w:rFonts w:ascii="Times New Roman" w:eastAsia="Times New Roman" w:hAnsi="Times New Roman" w:cs="Times New Roman"/>
                <w:b/>
                <w:bCs/>
                <w:sz w:val="28"/>
                <w:szCs w:val="28"/>
                <w:lang w:eastAsia="ru-RU"/>
              </w:rPr>
              <w:t xml:space="preserve"> (целевым вкладам) в </w:t>
            </w:r>
            <w:proofErr w:type="spellStart"/>
            <w:r w:rsidRPr="002403E6">
              <w:rPr>
                <w:rFonts w:ascii="Times New Roman" w:eastAsia="Times New Roman" w:hAnsi="Times New Roman" w:cs="Times New Roman"/>
                <w:b/>
                <w:bCs/>
                <w:sz w:val="28"/>
                <w:szCs w:val="28"/>
                <w:lang w:eastAsia="ru-RU"/>
              </w:rPr>
              <w:t>эндаумент</w:t>
            </w:r>
            <w:proofErr w:type="spellEnd"/>
            <w:r w:rsidRPr="002403E6">
              <w:rPr>
                <w:rFonts w:ascii="Times New Roman" w:eastAsia="Times New Roman" w:hAnsi="Times New Roman" w:cs="Times New Roman"/>
                <w:b/>
                <w:bCs/>
                <w:sz w:val="28"/>
                <w:szCs w:val="28"/>
                <w:lang w:eastAsia="ru-RU"/>
              </w:rPr>
              <w:t xml:space="preserve">-фонд (целевой капитал) применяется физическим лицом в размере 300 процентов от суммы пожертвования и (или) </w:t>
            </w:r>
            <w:proofErr w:type="spellStart"/>
            <w:r w:rsidRPr="002403E6">
              <w:rPr>
                <w:rFonts w:ascii="Times New Roman" w:eastAsia="Times New Roman" w:hAnsi="Times New Roman" w:cs="Times New Roman"/>
                <w:b/>
                <w:bCs/>
                <w:sz w:val="28"/>
                <w:szCs w:val="28"/>
                <w:lang w:eastAsia="ru-RU"/>
              </w:rPr>
              <w:t>эндаумента</w:t>
            </w:r>
            <w:proofErr w:type="spellEnd"/>
            <w:r w:rsidRPr="002403E6">
              <w:rPr>
                <w:rFonts w:ascii="Times New Roman" w:eastAsia="Times New Roman" w:hAnsi="Times New Roman" w:cs="Times New Roman"/>
                <w:b/>
                <w:bCs/>
                <w:sz w:val="28"/>
                <w:szCs w:val="28"/>
                <w:lang w:eastAsia="ru-RU"/>
              </w:rPr>
              <w:t xml:space="preserve"> (целевого вклада) в </w:t>
            </w:r>
            <w:proofErr w:type="spellStart"/>
            <w:r w:rsidRPr="002403E6">
              <w:rPr>
                <w:rFonts w:ascii="Times New Roman" w:eastAsia="Times New Roman" w:hAnsi="Times New Roman" w:cs="Times New Roman"/>
                <w:b/>
                <w:bCs/>
                <w:sz w:val="28"/>
                <w:szCs w:val="28"/>
                <w:lang w:eastAsia="ru-RU"/>
              </w:rPr>
              <w:t>эндаумент</w:t>
            </w:r>
            <w:proofErr w:type="spellEnd"/>
            <w:r w:rsidRPr="002403E6">
              <w:rPr>
                <w:rFonts w:ascii="Times New Roman" w:eastAsia="Times New Roman" w:hAnsi="Times New Roman" w:cs="Times New Roman"/>
                <w:b/>
                <w:bCs/>
                <w:sz w:val="28"/>
                <w:szCs w:val="28"/>
                <w:lang w:eastAsia="ru-RU"/>
              </w:rPr>
              <w:t>-фонд (целевой капитал).</w:t>
            </w:r>
          </w:p>
          <w:p w14:paraId="4DBD047A" w14:textId="77777777" w:rsidR="00F417F8" w:rsidRPr="002403E6" w:rsidRDefault="00F417F8" w:rsidP="00A15A36">
            <w:pPr>
              <w:pStyle w:val="ad"/>
              <w:ind w:firstLine="464"/>
              <w:jc w:val="both"/>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 xml:space="preserve">2. Подтверждающими документами для применения налогового вычета по пожертвованиям </w:t>
            </w:r>
            <w:r w:rsidRPr="002403E6">
              <w:rPr>
                <w:rFonts w:ascii="Times New Roman" w:eastAsia="Times New Roman" w:hAnsi="Times New Roman" w:cs="Times New Roman"/>
                <w:b/>
                <w:bCs/>
                <w:sz w:val="28"/>
                <w:szCs w:val="28"/>
                <w:lang w:eastAsia="ru-RU"/>
              </w:rPr>
              <w:lastRenderedPageBreak/>
              <w:t xml:space="preserve">и (или) </w:t>
            </w:r>
            <w:proofErr w:type="spellStart"/>
            <w:r w:rsidRPr="002403E6">
              <w:rPr>
                <w:rFonts w:ascii="Times New Roman" w:eastAsia="Times New Roman" w:hAnsi="Times New Roman" w:cs="Times New Roman"/>
                <w:b/>
                <w:bCs/>
                <w:sz w:val="28"/>
                <w:szCs w:val="28"/>
                <w:lang w:eastAsia="ru-RU"/>
              </w:rPr>
              <w:t>эндаументам</w:t>
            </w:r>
            <w:proofErr w:type="spellEnd"/>
            <w:r w:rsidRPr="002403E6">
              <w:rPr>
                <w:rFonts w:ascii="Times New Roman" w:eastAsia="Times New Roman" w:hAnsi="Times New Roman" w:cs="Times New Roman"/>
                <w:b/>
                <w:bCs/>
                <w:sz w:val="28"/>
                <w:szCs w:val="28"/>
                <w:lang w:eastAsia="ru-RU"/>
              </w:rPr>
              <w:t xml:space="preserve"> (целевым вкладам) в </w:t>
            </w:r>
            <w:proofErr w:type="spellStart"/>
            <w:r w:rsidRPr="002403E6">
              <w:rPr>
                <w:rFonts w:ascii="Times New Roman" w:eastAsia="Times New Roman" w:hAnsi="Times New Roman" w:cs="Times New Roman"/>
                <w:b/>
                <w:bCs/>
                <w:sz w:val="28"/>
                <w:szCs w:val="28"/>
                <w:lang w:eastAsia="ru-RU"/>
              </w:rPr>
              <w:t>эндаумент</w:t>
            </w:r>
            <w:proofErr w:type="spellEnd"/>
            <w:r w:rsidRPr="002403E6">
              <w:rPr>
                <w:rFonts w:ascii="Times New Roman" w:eastAsia="Times New Roman" w:hAnsi="Times New Roman" w:cs="Times New Roman"/>
                <w:b/>
                <w:bCs/>
                <w:sz w:val="28"/>
                <w:szCs w:val="28"/>
                <w:lang w:eastAsia="ru-RU"/>
              </w:rPr>
              <w:t>-фонд (целевой капитал) являются:</w:t>
            </w:r>
          </w:p>
          <w:p w14:paraId="67619B7A" w14:textId="77777777" w:rsidR="00F417F8" w:rsidRPr="002403E6" w:rsidRDefault="00F417F8" w:rsidP="00A15A36">
            <w:pPr>
              <w:pStyle w:val="ad"/>
              <w:ind w:firstLine="464"/>
              <w:jc w:val="both"/>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1) договор целевого вклада;</w:t>
            </w:r>
          </w:p>
          <w:p w14:paraId="26968B63" w14:textId="77777777" w:rsidR="00F417F8" w:rsidRPr="002403E6" w:rsidRDefault="00F417F8" w:rsidP="00A15A36">
            <w:pPr>
              <w:pStyle w:val="ad"/>
              <w:ind w:firstLine="464"/>
              <w:jc w:val="both"/>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2) документ, подтверждающий исполнение обязательств по договору целевого вклада;</w:t>
            </w:r>
          </w:p>
          <w:p w14:paraId="786E164D" w14:textId="77777777" w:rsidR="00F417F8" w:rsidRPr="002403E6" w:rsidRDefault="00F417F8" w:rsidP="00A15A36">
            <w:pPr>
              <w:pStyle w:val="ad"/>
              <w:ind w:firstLine="464"/>
              <w:jc w:val="both"/>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 xml:space="preserve">3) документ, подтверждающий, что получателем пожертвования и (или) </w:t>
            </w:r>
            <w:proofErr w:type="spellStart"/>
            <w:r w:rsidRPr="002403E6">
              <w:rPr>
                <w:rFonts w:ascii="Times New Roman" w:eastAsia="Times New Roman" w:hAnsi="Times New Roman" w:cs="Times New Roman"/>
                <w:b/>
                <w:bCs/>
                <w:sz w:val="28"/>
                <w:szCs w:val="28"/>
                <w:lang w:eastAsia="ru-RU"/>
              </w:rPr>
              <w:t>эндаумента</w:t>
            </w:r>
            <w:proofErr w:type="spellEnd"/>
            <w:r w:rsidRPr="002403E6">
              <w:rPr>
                <w:rFonts w:ascii="Times New Roman" w:eastAsia="Times New Roman" w:hAnsi="Times New Roman" w:cs="Times New Roman"/>
                <w:b/>
                <w:bCs/>
                <w:sz w:val="28"/>
                <w:szCs w:val="28"/>
                <w:lang w:eastAsia="ru-RU"/>
              </w:rPr>
              <w:t xml:space="preserve"> (целевого вклада) является фонд целевого капитала, зарегистрированный и функционирующий в соответствии с законодательством Республики Казахстан.</w:t>
            </w:r>
          </w:p>
          <w:p w14:paraId="325A70CC" w14:textId="77777777" w:rsidR="00F417F8" w:rsidRPr="002403E6" w:rsidRDefault="00F417F8" w:rsidP="00A15A36">
            <w:pPr>
              <w:pStyle w:val="ad"/>
              <w:ind w:firstLine="464"/>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b/>
                <w:bCs/>
                <w:sz w:val="28"/>
                <w:szCs w:val="28"/>
                <w:lang w:eastAsia="ru-RU"/>
              </w:rPr>
              <w:t>3. Налоговые вычеты применяются в том налоговом периоде, в котором заключен договор целевого вклада.</w:t>
            </w:r>
            <w:r w:rsidR="00A15A36" w:rsidRPr="002403E6">
              <w:rPr>
                <w:rFonts w:ascii="Times New Roman" w:eastAsia="Times New Roman" w:hAnsi="Times New Roman" w:cs="Times New Roman"/>
                <w:b/>
                <w:bCs/>
                <w:sz w:val="28"/>
                <w:szCs w:val="28"/>
                <w:lang w:eastAsia="ru-RU"/>
              </w:rPr>
              <w:t>»;</w:t>
            </w:r>
          </w:p>
        </w:tc>
        <w:tc>
          <w:tcPr>
            <w:tcW w:w="4395" w:type="dxa"/>
          </w:tcPr>
          <w:p w14:paraId="52A62071" w14:textId="77777777" w:rsidR="00F417F8" w:rsidRPr="002403E6" w:rsidRDefault="00F417F8" w:rsidP="00F417F8">
            <w:pPr>
              <w:pStyle w:val="ad"/>
              <w:jc w:val="center"/>
              <w:rPr>
                <w:rFonts w:ascii="Times New Roman" w:hAnsi="Times New Roman" w:cs="Times New Roman"/>
                <w:b/>
                <w:bCs/>
                <w:sz w:val="28"/>
                <w:szCs w:val="28"/>
              </w:rPr>
            </w:pPr>
            <w:r w:rsidRPr="002403E6">
              <w:rPr>
                <w:rFonts w:ascii="Times New Roman" w:hAnsi="Times New Roman" w:cs="Times New Roman"/>
                <w:b/>
                <w:bCs/>
                <w:sz w:val="28"/>
                <w:szCs w:val="28"/>
              </w:rPr>
              <w:lastRenderedPageBreak/>
              <w:t>депутат</w:t>
            </w:r>
          </w:p>
          <w:p w14:paraId="4A378330" w14:textId="77777777" w:rsidR="00F417F8" w:rsidRPr="002403E6" w:rsidRDefault="00F417F8" w:rsidP="00F417F8">
            <w:pPr>
              <w:pStyle w:val="ad"/>
              <w:jc w:val="center"/>
              <w:rPr>
                <w:rFonts w:ascii="Times New Roman" w:hAnsi="Times New Roman" w:cs="Times New Roman"/>
                <w:b/>
                <w:bCs/>
                <w:sz w:val="28"/>
                <w:szCs w:val="28"/>
              </w:rPr>
            </w:pPr>
            <w:r w:rsidRPr="002403E6">
              <w:rPr>
                <w:rFonts w:ascii="Times New Roman" w:hAnsi="Times New Roman" w:cs="Times New Roman"/>
                <w:b/>
                <w:bCs/>
                <w:sz w:val="28"/>
                <w:szCs w:val="28"/>
              </w:rPr>
              <w:t>Н. Тау</w:t>
            </w:r>
          </w:p>
          <w:p w14:paraId="4EB0B71B" w14:textId="77777777" w:rsidR="00F417F8" w:rsidRPr="002403E6" w:rsidRDefault="00F417F8" w:rsidP="00F417F8">
            <w:pPr>
              <w:pStyle w:val="ad"/>
              <w:jc w:val="both"/>
              <w:rPr>
                <w:rFonts w:ascii="Times New Roman" w:hAnsi="Times New Roman" w:cs="Times New Roman"/>
                <w:b/>
                <w:bCs/>
                <w:sz w:val="28"/>
                <w:szCs w:val="28"/>
              </w:rPr>
            </w:pPr>
          </w:p>
          <w:p w14:paraId="6C6D6B83" w14:textId="77777777" w:rsidR="00F417F8" w:rsidRPr="002403E6" w:rsidRDefault="00F417F8" w:rsidP="00B42561">
            <w:pPr>
              <w:pStyle w:val="ad"/>
              <w:ind w:firstLine="463"/>
              <w:jc w:val="both"/>
              <w:rPr>
                <w:rFonts w:ascii="Times New Roman" w:hAnsi="Times New Roman" w:cs="Times New Roman"/>
                <w:b/>
                <w:bCs/>
                <w:sz w:val="28"/>
                <w:szCs w:val="28"/>
              </w:rPr>
            </w:pPr>
            <w:r w:rsidRPr="002403E6">
              <w:rPr>
                <w:rFonts w:ascii="Times New Roman" w:hAnsi="Times New Roman" w:cs="Times New Roman"/>
                <w:b/>
                <w:bCs/>
                <w:sz w:val="28"/>
                <w:szCs w:val="28"/>
              </w:rPr>
              <w:t>Введение в действие с 1 января 2026 года.</w:t>
            </w:r>
          </w:p>
          <w:p w14:paraId="3CC25F3A" w14:textId="77777777" w:rsidR="00F417F8" w:rsidRPr="002403E6" w:rsidRDefault="00F417F8" w:rsidP="00B42561">
            <w:pPr>
              <w:ind w:firstLine="463"/>
              <w:jc w:val="both"/>
              <w:rPr>
                <w:rFonts w:ascii="Times New Roman" w:eastAsia="Calibri" w:hAnsi="Times New Roman" w:cs="Times New Roman"/>
                <w:sz w:val="28"/>
                <w:szCs w:val="28"/>
                <w:lang w:eastAsia="zh-CN"/>
              </w:rPr>
            </w:pPr>
            <w:r w:rsidRPr="002403E6">
              <w:rPr>
                <w:rFonts w:ascii="Times New Roman" w:eastAsia="Calibri" w:hAnsi="Times New Roman" w:cs="Times New Roman"/>
                <w:sz w:val="28"/>
                <w:szCs w:val="28"/>
                <w:lang w:eastAsia="zh-CN"/>
              </w:rPr>
              <w:t xml:space="preserve">Введение статьи 395-1 в Налоговый кодекс, устанавливающей налоговый вычет по пожертвованиям и </w:t>
            </w:r>
            <w:proofErr w:type="spellStart"/>
            <w:r w:rsidRPr="002403E6">
              <w:rPr>
                <w:rFonts w:ascii="Times New Roman" w:eastAsia="Calibri" w:hAnsi="Times New Roman" w:cs="Times New Roman"/>
                <w:sz w:val="28"/>
                <w:szCs w:val="28"/>
                <w:lang w:eastAsia="zh-CN"/>
              </w:rPr>
              <w:t>эндаументам</w:t>
            </w:r>
            <w:proofErr w:type="spellEnd"/>
            <w:r w:rsidRPr="002403E6">
              <w:rPr>
                <w:rFonts w:ascii="Times New Roman" w:eastAsia="Calibri" w:hAnsi="Times New Roman" w:cs="Times New Roman"/>
                <w:sz w:val="28"/>
                <w:szCs w:val="28"/>
                <w:lang w:eastAsia="zh-CN"/>
              </w:rPr>
              <w:t xml:space="preserve"> в </w:t>
            </w:r>
            <w:proofErr w:type="spellStart"/>
            <w:r w:rsidRPr="002403E6">
              <w:rPr>
                <w:rFonts w:ascii="Times New Roman" w:eastAsia="Calibri" w:hAnsi="Times New Roman" w:cs="Times New Roman"/>
                <w:sz w:val="28"/>
                <w:szCs w:val="28"/>
                <w:lang w:eastAsia="zh-CN"/>
              </w:rPr>
              <w:t>эндаумент</w:t>
            </w:r>
            <w:proofErr w:type="spellEnd"/>
            <w:r w:rsidRPr="002403E6">
              <w:rPr>
                <w:rFonts w:ascii="Times New Roman" w:eastAsia="Calibri" w:hAnsi="Times New Roman" w:cs="Times New Roman"/>
                <w:sz w:val="28"/>
                <w:szCs w:val="28"/>
                <w:lang w:eastAsia="zh-CN"/>
              </w:rPr>
              <w:t>-фонд (целевой капитал), направлено на стимулирование благотворительности и укрепление системы целевых капиталов через предоставление существенных налоговых льгот для физических лиц.</w:t>
            </w:r>
          </w:p>
          <w:p w14:paraId="07CBF76F" w14:textId="77777777" w:rsidR="00F417F8" w:rsidRPr="002403E6" w:rsidRDefault="00F417F8" w:rsidP="00B42561">
            <w:pPr>
              <w:pStyle w:val="ad"/>
              <w:ind w:firstLine="463"/>
              <w:jc w:val="both"/>
              <w:rPr>
                <w:rFonts w:ascii="Times New Roman" w:hAnsi="Times New Roman" w:cs="Times New Roman"/>
                <w:sz w:val="28"/>
                <w:szCs w:val="28"/>
              </w:rPr>
            </w:pPr>
            <w:r w:rsidRPr="002403E6">
              <w:rPr>
                <w:rFonts w:ascii="Times New Roman" w:hAnsi="Times New Roman" w:cs="Times New Roman"/>
                <w:sz w:val="28"/>
                <w:szCs w:val="28"/>
              </w:rPr>
              <w:t xml:space="preserve">Налоговый вычет в размере 300% от суммы пожертвования или целевого вклада предоставляет значительные экономические стимулы для физлиц делать пожертвования в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 xml:space="preserve">-фонды. Это позволит увеличивать объемы благотворительных </w:t>
            </w:r>
            <w:r w:rsidRPr="002403E6">
              <w:rPr>
                <w:rFonts w:ascii="Times New Roman" w:hAnsi="Times New Roman" w:cs="Times New Roman"/>
                <w:sz w:val="28"/>
                <w:szCs w:val="28"/>
              </w:rPr>
              <w:lastRenderedPageBreak/>
              <w:t xml:space="preserve">вкладов в различные социальные, образовательные, культурные и научные проекты, финансируемые через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-фонды.</w:t>
            </w:r>
          </w:p>
          <w:p w14:paraId="36E01C1D" w14:textId="77777777" w:rsidR="00F417F8" w:rsidRPr="002403E6" w:rsidRDefault="00F417F8" w:rsidP="00B42561">
            <w:pPr>
              <w:pStyle w:val="ad"/>
              <w:ind w:firstLine="463"/>
              <w:jc w:val="both"/>
              <w:rPr>
                <w:rFonts w:ascii="Times New Roman" w:hAnsi="Times New Roman" w:cs="Times New Roman"/>
                <w:sz w:val="28"/>
                <w:szCs w:val="28"/>
              </w:rPr>
            </w:pP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-фонды обеспечивают стабильное финансирование долгосрочных социальных и культурных программ. Введение столь значительных налоговых льгот будет способствовать привлечению частных пожертвований в целевые капиталы, что позволит фондам планировать долгосрочные проекты, связанные с поддержкой образования, науки и социальной сферы.</w:t>
            </w:r>
          </w:p>
          <w:p w14:paraId="4EA3669E" w14:textId="77777777" w:rsidR="00F417F8" w:rsidRPr="002403E6" w:rsidRDefault="00F417F8" w:rsidP="00B42561">
            <w:pPr>
              <w:pStyle w:val="ad"/>
              <w:ind w:firstLine="463"/>
              <w:jc w:val="both"/>
              <w:rPr>
                <w:rFonts w:ascii="Times New Roman" w:hAnsi="Times New Roman" w:cs="Times New Roman"/>
                <w:sz w:val="28"/>
                <w:szCs w:val="28"/>
              </w:rPr>
            </w:pPr>
            <w:r w:rsidRPr="002403E6">
              <w:rPr>
                <w:rFonts w:ascii="Times New Roman" w:hAnsi="Times New Roman" w:cs="Times New Roman"/>
                <w:sz w:val="28"/>
                <w:szCs w:val="28"/>
              </w:rPr>
              <w:t>Введение требований по подтверждению пожертвований через договоры целевого вклада и другие документы обеспечивает прозрачность использования средств, что укрепляет доверие между благотворителями и фондами. Это снижает риски злоупотреблений и усиливает контроль над целевым использованием пожертвованных средств.</w:t>
            </w:r>
          </w:p>
          <w:p w14:paraId="6DA48C52" w14:textId="77777777" w:rsidR="00F417F8" w:rsidRPr="002403E6" w:rsidRDefault="00F417F8" w:rsidP="00B42561">
            <w:pPr>
              <w:pStyle w:val="ad"/>
              <w:ind w:firstLine="463"/>
              <w:jc w:val="both"/>
              <w:rPr>
                <w:rFonts w:ascii="Times New Roman" w:hAnsi="Times New Roman" w:cs="Times New Roman"/>
                <w:sz w:val="28"/>
                <w:szCs w:val="28"/>
              </w:rPr>
            </w:pPr>
            <w:r w:rsidRPr="002403E6">
              <w:rPr>
                <w:rFonts w:ascii="Times New Roman" w:hAnsi="Times New Roman" w:cs="Times New Roman"/>
                <w:sz w:val="28"/>
                <w:szCs w:val="28"/>
              </w:rPr>
              <w:lastRenderedPageBreak/>
              <w:t xml:space="preserve">Предоставление налогового вычета по целевым вкладам и пожертвованиям в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-фонды окажет положительное влияние на рост и развитие этого института в Казахстане. Это, в свою очередь, создаст условия для долгосрочной устойчивости многих организаций, финансируемых через целевые капиталы, особенно в сфере образования, культуры и науки.</w:t>
            </w:r>
          </w:p>
          <w:p w14:paraId="5CA80638" w14:textId="77777777" w:rsidR="00F417F8" w:rsidRPr="002403E6" w:rsidRDefault="00F417F8" w:rsidP="00B42561">
            <w:pPr>
              <w:pStyle w:val="ad"/>
              <w:ind w:firstLine="463"/>
              <w:jc w:val="both"/>
              <w:rPr>
                <w:rFonts w:ascii="Times New Roman" w:hAnsi="Times New Roman" w:cs="Times New Roman"/>
                <w:sz w:val="28"/>
                <w:szCs w:val="28"/>
              </w:rPr>
            </w:pPr>
            <w:r w:rsidRPr="002403E6">
              <w:rPr>
                <w:rFonts w:ascii="Times New Roman" w:hAnsi="Times New Roman" w:cs="Times New Roman"/>
                <w:sz w:val="28"/>
                <w:szCs w:val="28"/>
              </w:rPr>
              <w:t>Налоговые льготы, предлагаемые в данной статье, направлены на формирование у физических лиц чувства социальной ответственности. Это стимулирует их активное участие в решении социально значимых задач и поддержке инициатив, которые оказывают положительное влияние на общество.</w:t>
            </w:r>
          </w:p>
          <w:p w14:paraId="350389DB" w14:textId="77777777" w:rsidR="00F417F8" w:rsidRPr="002403E6" w:rsidRDefault="00F417F8" w:rsidP="00B42561">
            <w:pPr>
              <w:pStyle w:val="ad"/>
              <w:ind w:firstLine="463"/>
              <w:jc w:val="both"/>
              <w:rPr>
                <w:rFonts w:ascii="Times New Roman" w:hAnsi="Times New Roman" w:cs="Times New Roman"/>
                <w:sz w:val="28"/>
                <w:szCs w:val="28"/>
              </w:rPr>
            </w:pPr>
            <w:r w:rsidRPr="002403E6">
              <w:rPr>
                <w:rFonts w:ascii="Times New Roman" w:hAnsi="Times New Roman" w:cs="Times New Roman"/>
                <w:sz w:val="28"/>
                <w:szCs w:val="28"/>
              </w:rPr>
              <w:t xml:space="preserve">Введение налоговых вычетов на пожертвования и целевые вклады в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 xml:space="preserve">-фонды соответствует международной практике. В ряде стран налоговые льготы для физлиц, совершающих пожертвования в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w:t>
            </w:r>
            <w:r w:rsidRPr="002403E6">
              <w:rPr>
                <w:rFonts w:ascii="Times New Roman" w:hAnsi="Times New Roman" w:cs="Times New Roman"/>
                <w:sz w:val="28"/>
                <w:szCs w:val="28"/>
              </w:rPr>
              <w:lastRenderedPageBreak/>
              <w:t>фонды, признаны эффективным инструментом поддержки гражданских инициатив и устойчивого развития социальных проектов.</w:t>
            </w:r>
          </w:p>
          <w:p w14:paraId="63CC6588" w14:textId="77777777" w:rsidR="00F417F8" w:rsidRPr="002403E6" w:rsidRDefault="00F417F8" w:rsidP="00B42561">
            <w:pPr>
              <w:pStyle w:val="ad"/>
              <w:ind w:firstLine="463"/>
              <w:jc w:val="both"/>
              <w:rPr>
                <w:rFonts w:ascii="Times New Roman" w:hAnsi="Times New Roman" w:cs="Times New Roman"/>
                <w:sz w:val="28"/>
                <w:szCs w:val="28"/>
              </w:rPr>
            </w:pPr>
            <w:r w:rsidRPr="002403E6">
              <w:rPr>
                <w:rFonts w:ascii="Times New Roman" w:hAnsi="Times New Roman" w:cs="Times New Roman"/>
                <w:sz w:val="28"/>
                <w:szCs w:val="28"/>
              </w:rPr>
              <w:t xml:space="preserve">Таким образом, предлагаемая редакция статьи 395-1 Налогового кодекса Республики Казахстан способствует развитию благотворительности, стимулирует долгосрочные вложения в социальные и культурные проекты через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-фонды, а также предоставляет физическим лицам значительные налоговые льготы, направленные на увеличение частных инвестиций в общественно значимые проекты.</w:t>
            </w:r>
          </w:p>
        </w:tc>
        <w:tc>
          <w:tcPr>
            <w:tcW w:w="1275" w:type="dxa"/>
          </w:tcPr>
          <w:p w14:paraId="335FFD7B" w14:textId="77777777" w:rsidR="00F417F8" w:rsidRPr="002403E6" w:rsidRDefault="00F417F8" w:rsidP="00F417F8">
            <w:pPr>
              <w:widowControl w:val="0"/>
              <w:jc w:val="both"/>
              <w:rPr>
                <w:rFonts w:ascii="Times New Roman" w:eastAsia="Times New Roman" w:hAnsi="Times New Roman" w:cs="Times New Roman"/>
                <w:b/>
                <w:sz w:val="28"/>
                <w:szCs w:val="28"/>
                <w:lang w:eastAsia="ru-RU"/>
              </w:rPr>
            </w:pPr>
          </w:p>
        </w:tc>
      </w:tr>
      <w:tr w:rsidR="00F417F8" w:rsidRPr="002403E6" w14:paraId="1E7035BB" w14:textId="77777777" w:rsidTr="002403E6">
        <w:tc>
          <w:tcPr>
            <w:tcW w:w="567" w:type="dxa"/>
          </w:tcPr>
          <w:p w14:paraId="0ED3B032" w14:textId="77777777" w:rsidR="00F417F8" w:rsidRPr="002403E6" w:rsidRDefault="00F417F8" w:rsidP="00F417F8">
            <w:pPr>
              <w:pStyle w:val="a6"/>
              <w:widowControl w:val="0"/>
              <w:numPr>
                <w:ilvl w:val="0"/>
                <w:numId w:val="32"/>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14:paraId="6A1B1F77" w14:textId="77777777" w:rsidR="00F417F8" w:rsidRPr="002403E6" w:rsidRDefault="009C31F1" w:rsidP="009C31F1">
            <w:pPr>
              <w:jc w:val="center"/>
              <w:rPr>
                <w:rFonts w:ascii="Times New Roman" w:hAnsi="Times New Roman" w:cs="Times New Roman"/>
                <w:sz w:val="28"/>
                <w:szCs w:val="28"/>
              </w:rPr>
            </w:pPr>
            <w:r w:rsidRPr="002403E6">
              <w:rPr>
                <w:rFonts w:ascii="Times New Roman" w:hAnsi="Times New Roman" w:cs="Times New Roman"/>
                <w:sz w:val="28"/>
                <w:szCs w:val="28"/>
              </w:rPr>
              <w:t>с</w:t>
            </w:r>
            <w:r w:rsidR="00F417F8" w:rsidRPr="002403E6">
              <w:rPr>
                <w:rFonts w:ascii="Times New Roman" w:hAnsi="Times New Roman" w:cs="Times New Roman"/>
                <w:sz w:val="28"/>
                <w:szCs w:val="28"/>
              </w:rPr>
              <w:t>татья 424</w:t>
            </w:r>
            <w:r w:rsidRPr="002403E6">
              <w:rPr>
                <w:rFonts w:ascii="Times New Roman" w:hAnsi="Times New Roman" w:cs="Times New Roman"/>
                <w:sz w:val="28"/>
                <w:szCs w:val="28"/>
              </w:rPr>
              <w:t xml:space="preserve"> проекта</w:t>
            </w:r>
          </w:p>
        </w:tc>
        <w:tc>
          <w:tcPr>
            <w:tcW w:w="4679" w:type="dxa"/>
          </w:tcPr>
          <w:p w14:paraId="2D930600" w14:textId="77777777" w:rsidR="00C75BE1" w:rsidRPr="002403E6" w:rsidRDefault="00C75BE1" w:rsidP="00C75BE1">
            <w:pPr>
              <w:ind w:firstLineChars="252" w:firstLine="708"/>
              <w:contextualSpacing/>
              <w:jc w:val="both"/>
              <w:rPr>
                <w:rFonts w:ascii="Times New Roman" w:eastAsia="Calibri" w:hAnsi="Times New Roman" w:cs="Times New Roman"/>
                <w:b/>
                <w:sz w:val="28"/>
                <w:szCs w:val="28"/>
              </w:rPr>
            </w:pPr>
            <w:r w:rsidRPr="002403E6">
              <w:rPr>
                <w:rFonts w:ascii="Times New Roman" w:eastAsia="Calibri" w:hAnsi="Times New Roman" w:cs="Times New Roman"/>
                <w:b/>
                <w:sz w:val="28"/>
                <w:szCs w:val="28"/>
              </w:rPr>
              <w:t>Статья 424. Уменьшение дохода в виде безвозмездно полученного имущества, подлежащего налогообложению у источника выплаты</w:t>
            </w:r>
          </w:p>
          <w:p w14:paraId="7C5A0BCF" w14:textId="77777777" w:rsidR="00C75BE1" w:rsidRPr="002403E6" w:rsidRDefault="00C75BE1" w:rsidP="00C75BE1">
            <w:pPr>
              <w:ind w:firstLineChars="252" w:firstLine="708"/>
              <w:contextualSpacing/>
              <w:jc w:val="both"/>
              <w:rPr>
                <w:rFonts w:ascii="Times New Roman" w:eastAsia="Calibri" w:hAnsi="Times New Roman" w:cs="Times New Roman"/>
                <w:b/>
                <w:sz w:val="28"/>
                <w:szCs w:val="28"/>
              </w:rPr>
            </w:pPr>
          </w:p>
          <w:p w14:paraId="2583EDED" w14:textId="77777777" w:rsidR="00C75BE1" w:rsidRPr="002403E6" w:rsidRDefault="00C75BE1" w:rsidP="00C75BE1">
            <w:pPr>
              <w:ind w:firstLineChars="252" w:firstLine="706"/>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 xml:space="preserve">Доход в виде безвозмездно полученного имущества, подлежащий налогообложению у источника выплаты, уменьшается на следующие доходы: </w:t>
            </w:r>
          </w:p>
          <w:p w14:paraId="514B5BF6" w14:textId="77777777" w:rsidR="00C75BE1" w:rsidRPr="002403E6" w:rsidRDefault="00C75BE1" w:rsidP="00C75BE1">
            <w:pPr>
              <w:ind w:firstLineChars="252" w:firstLine="706"/>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lastRenderedPageBreak/>
              <w:t xml:space="preserve">1) стоимость имущества, полученного в виде благотворительной и спонсорской </w:t>
            </w:r>
            <w:r w:rsidRPr="002403E6">
              <w:rPr>
                <w:rFonts w:ascii="Times New Roman" w:eastAsia="Calibri" w:hAnsi="Times New Roman" w:cs="Times New Roman"/>
                <w:b/>
                <w:sz w:val="28"/>
                <w:szCs w:val="28"/>
              </w:rPr>
              <w:t>помощи;</w:t>
            </w:r>
          </w:p>
          <w:p w14:paraId="5313D56A" w14:textId="77777777" w:rsidR="00C75BE1" w:rsidRPr="002403E6" w:rsidRDefault="00C75BE1" w:rsidP="00C75BE1">
            <w:pPr>
              <w:ind w:firstLineChars="252" w:firstLine="706"/>
              <w:contextualSpacing/>
              <w:jc w:val="both"/>
              <w:rPr>
                <w:rFonts w:ascii="Times New Roman" w:eastAsia="Calibri" w:hAnsi="Times New Roman" w:cs="Times New Roman"/>
                <w:sz w:val="28"/>
                <w:szCs w:val="28"/>
              </w:rPr>
            </w:pPr>
            <w:r w:rsidRPr="002403E6">
              <w:rPr>
                <w:rFonts w:ascii="Times New Roman" w:eastAsia="Calibri" w:hAnsi="Times New Roman" w:cs="Times New Roman"/>
                <w:sz w:val="28"/>
                <w:szCs w:val="28"/>
              </w:rPr>
              <w:t>2) стоимость имущества, полученного в виде гуманитарной помощи.</w:t>
            </w:r>
          </w:p>
          <w:p w14:paraId="3AEF36AC" w14:textId="77777777" w:rsidR="00F417F8" w:rsidRPr="002403E6" w:rsidRDefault="00F417F8" w:rsidP="00F417F8">
            <w:pPr>
              <w:pStyle w:val="ad"/>
              <w:ind w:firstLine="142"/>
              <w:jc w:val="both"/>
              <w:rPr>
                <w:rFonts w:ascii="Times New Roman" w:eastAsia="Times New Roman" w:hAnsi="Times New Roman" w:cs="Times New Roman"/>
                <w:sz w:val="28"/>
                <w:szCs w:val="28"/>
                <w:lang w:eastAsia="ru-RU"/>
              </w:rPr>
            </w:pPr>
          </w:p>
        </w:tc>
        <w:tc>
          <w:tcPr>
            <w:tcW w:w="3826" w:type="dxa"/>
          </w:tcPr>
          <w:p w14:paraId="0611454C" w14:textId="77777777" w:rsidR="003F0EEF" w:rsidRPr="002403E6" w:rsidRDefault="003F0EEF" w:rsidP="003F0EEF">
            <w:pPr>
              <w:pStyle w:val="ad"/>
              <w:ind w:firstLine="464"/>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lastRenderedPageBreak/>
              <w:t>подпункт 1) статьи 424 проекта изложить в следующей редакции:</w:t>
            </w:r>
          </w:p>
          <w:p w14:paraId="5F9C1BCC" w14:textId="77777777" w:rsidR="00F417F8" w:rsidRPr="002403E6" w:rsidRDefault="003F0EEF" w:rsidP="003F0EEF">
            <w:pPr>
              <w:pStyle w:val="ad"/>
              <w:ind w:firstLine="464"/>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w:t>
            </w:r>
            <w:r w:rsidR="00F417F8" w:rsidRPr="002403E6">
              <w:rPr>
                <w:rFonts w:ascii="Times New Roman" w:eastAsia="Times New Roman" w:hAnsi="Times New Roman" w:cs="Times New Roman"/>
                <w:sz w:val="28"/>
                <w:szCs w:val="28"/>
                <w:lang w:eastAsia="ru-RU"/>
              </w:rPr>
              <w:t xml:space="preserve">1) стоимость имущества, полученного в виде благотворительной и спонсорской помощи, </w:t>
            </w:r>
            <w:r w:rsidR="00F417F8" w:rsidRPr="002403E6">
              <w:rPr>
                <w:rFonts w:ascii="Times New Roman" w:eastAsia="Times New Roman" w:hAnsi="Times New Roman" w:cs="Times New Roman"/>
                <w:b/>
                <w:bCs/>
                <w:sz w:val="28"/>
                <w:szCs w:val="28"/>
                <w:lang w:eastAsia="ru-RU"/>
              </w:rPr>
              <w:t>а также благотворительной помощи и стипендий от фонда целевого капитала</w:t>
            </w:r>
            <w:r w:rsidR="00F417F8" w:rsidRPr="002403E6">
              <w:rPr>
                <w:rFonts w:ascii="Times New Roman" w:eastAsia="Times New Roman" w:hAnsi="Times New Roman" w:cs="Times New Roman"/>
                <w:sz w:val="28"/>
                <w:szCs w:val="28"/>
                <w:lang w:eastAsia="ru-RU"/>
              </w:rPr>
              <w:t>;</w:t>
            </w:r>
            <w:r w:rsidRPr="002403E6">
              <w:rPr>
                <w:rFonts w:ascii="Times New Roman" w:eastAsia="Times New Roman" w:hAnsi="Times New Roman" w:cs="Times New Roman"/>
                <w:sz w:val="28"/>
                <w:szCs w:val="28"/>
                <w:lang w:eastAsia="ru-RU"/>
              </w:rPr>
              <w:t>»;</w:t>
            </w:r>
          </w:p>
        </w:tc>
        <w:tc>
          <w:tcPr>
            <w:tcW w:w="4395" w:type="dxa"/>
          </w:tcPr>
          <w:p w14:paraId="02E33AE1" w14:textId="77777777" w:rsidR="00F417F8" w:rsidRPr="002403E6" w:rsidRDefault="00F417F8" w:rsidP="00F417F8">
            <w:pPr>
              <w:pStyle w:val="ad"/>
              <w:ind w:firstLine="142"/>
              <w:jc w:val="center"/>
              <w:rPr>
                <w:rFonts w:ascii="Times New Roman" w:hAnsi="Times New Roman" w:cs="Times New Roman"/>
                <w:b/>
                <w:bCs/>
                <w:sz w:val="28"/>
                <w:szCs w:val="28"/>
              </w:rPr>
            </w:pPr>
            <w:r w:rsidRPr="002403E6">
              <w:rPr>
                <w:rFonts w:ascii="Times New Roman" w:hAnsi="Times New Roman" w:cs="Times New Roman"/>
                <w:b/>
                <w:bCs/>
                <w:sz w:val="28"/>
                <w:szCs w:val="28"/>
              </w:rPr>
              <w:t>депутат</w:t>
            </w:r>
          </w:p>
          <w:p w14:paraId="62566E14" w14:textId="77777777" w:rsidR="00F417F8" w:rsidRPr="002403E6" w:rsidRDefault="00F417F8" w:rsidP="00F417F8">
            <w:pPr>
              <w:pStyle w:val="ad"/>
              <w:ind w:firstLine="142"/>
              <w:jc w:val="center"/>
              <w:rPr>
                <w:rFonts w:ascii="Times New Roman" w:hAnsi="Times New Roman" w:cs="Times New Roman"/>
                <w:b/>
                <w:bCs/>
                <w:sz w:val="28"/>
                <w:szCs w:val="28"/>
              </w:rPr>
            </w:pPr>
            <w:r w:rsidRPr="002403E6">
              <w:rPr>
                <w:rFonts w:ascii="Times New Roman" w:hAnsi="Times New Roman" w:cs="Times New Roman"/>
                <w:b/>
                <w:bCs/>
                <w:sz w:val="28"/>
                <w:szCs w:val="28"/>
              </w:rPr>
              <w:t>Н. Тау</w:t>
            </w:r>
          </w:p>
          <w:p w14:paraId="28C9D2C8" w14:textId="77777777" w:rsidR="00F417F8" w:rsidRPr="002403E6" w:rsidRDefault="00F417F8" w:rsidP="00F417F8">
            <w:pPr>
              <w:pStyle w:val="ad"/>
              <w:ind w:firstLine="142"/>
              <w:jc w:val="both"/>
              <w:rPr>
                <w:rFonts w:ascii="Times New Roman" w:hAnsi="Times New Roman" w:cs="Times New Roman"/>
                <w:b/>
                <w:bCs/>
                <w:sz w:val="28"/>
                <w:szCs w:val="28"/>
              </w:rPr>
            </w:pPr>
          </w:p>
          <w:p w14:paraId="61A80125" w14:textId="77777777" w:rsidR="00F417F8" w:rsidRPr="002403E6" w:rsidRDefault="00F417F8" w:rsidP="00F417F8">
            <w:pPr>
              <w:pStyle w:val="ad"/>
              <w:ind w:firstLine="142"/>
              <w:jc w:val="both"/>
              <w:rPr>
                <w:rFonts w:ascii="Times New Roman" w:hAnsi="Times New Roman" w:cs="Times New Roman"/>
                <w:b/>
                <w:bCs/>
                <w:sz w:val="28"/>
                <w:szCs w:val="28"/>
              </w:rPr>
            </w:pPr>
            <w:r w:rsidRPr="002403E6">
              <w:rPr>
                <w:rFonts w:ascii="Times New Roman" w:hAnsi="Times New Roman" w:cs="Times New Roman"/>
                <w:b/>
                <w:bCs/>
                <w:sz w:val="28"/>
                <w:szCs w:val="28"/>
              </w:rPr>
              <w:t>Введение в действие с 1 января 2026 года.</w:t>
            </w:r>
          </w:p>
          <w:p w14:paraId="0540D504" w14:textId="77777777" w:rsidR="00F417F8" w:rsidRPr="002403E6" w:rsidRDefault="00F417F8" w:rsidP="00F417F8">
            <w:pPr>
              <w:pStyle w:val="ad"/>
              <w:ind w:firstLine="142"/>
              <w:jc w:val="both"/>
              <w:rPr>
                <w:rFonts w:ascii="Times New Roman" w:hAnsi="Times New Roman" w:cs="Times New Roman"/>
                <w:sz w:val="28"/>
                <w:szCs w:val="28"/>
              </w:rPr>
            </w:pPr>
            <w:r w:rsidRPr="002403E6">
              <w:rPr>
                <w:rFonts w:ascii="Times New Roman" w:hAnsi="Times New Roman" w:cs="Times New Roman"/>
                <w:sz w:val="28"/>
                <w:szCs w:val="28"/>
              </w:rPr>
              <w:t xml:space="preserve">Внесение изменений в статью 424, касающуюся уменьшения дохода в виде безвозмездно полученного имущества, предусматривает расширение списка доходов, на которые можно </w:t>
            </w:r>
            <w:r w:rsidRPr="002403E6">
              <w:rPr>
                <w:rFonts w:ascii="Times New Roman" w:hAnsi="Times New Roman" w:cs="Times New Roman"/>
                <w:sz w:val="28"/>
                <w:szCs w:val="28"/>
              </w:rPr>
              <w:lastRenderedPageBreak/>
              <w:t>уменьшить налогооблагаемую базу. Предлагается добавить в него благотворительную помощь и стипендии, предоставляемые фондами целевого капитала.</w:t>
            </w:r>
          </w:p>
          <w:p w14:paraId="2338B580" w14:textId="77777777" w:rsidR="00F417F8" w:rsidRPr="002403E6" w:rsidRDefault="00F417F8" w:rsidP="00F417F8">
            <w:pPr>
              <w:pStyle w:val="ad"/>
              <w:ind w:firstLine="142"/>
              <w:jc w:val="both"/>
              <w:rPr>
                <w:rFonts w:ascii="Times New Roman" w:hAnsi="Times New Roman" w:cs="Times New Roman"/>
                <w:sz w:val="28"/>
                <w:szCs w:val="28"/>
              </w:rPr>
            </w:pPr>
            <w:r w:rsidRPr="002403E6">
              <w:rPr>
                <w:rFonts w:ascii="Times New Roman" w:hAnsi="Times New Roman" w:cs="Times New Roman"/>
                <w:sz w:val="28"/>
                <w:szCs w:val="28"/>
              </w:rPr>
              <w:t>Получатели помощи от фондов целевого капитала, включая стипендии для студентов и молодых специалистов, часто нуждаются в поддержке. Уменьшение налогооблагаемой базы для таких категорий граждан будет способствовать их финансовой стабильности и позволит им направить больше средств на образование или другие важные нужды.</w:t>
            </w:r>
          </w:p>
          <w:p w14:paraId="5197A812" w14:textId="77777777" w:rsidR="00F417F8" w:rsidRPr="002403E6" w:rsidRDefault="00F417F8" w:rsidP="00F417F8">
            <w:pPr>
              <w:pStyle w:val="ad"/>
              <w:ind w:firstLine="142"/>
              <w:jc w:val="both"/>
              <w:rPr>
                <w:rFonts w:ascii="Times New Roman" w:hAnsi="Times New Roman" w:cs="Times New Roman"/>
                <w:sz w:val="28"/>
                <w:szCs w:val="28"/>
              </w:rPr>
            </w:pPr>
            <w:r w:rsidRPr="002403E6">
              <w:rPr>
                <w:rFonts w:ascii="Times New Roman" w:hAnsi="Times New Roman" w:cs="Times New Roman"/>
                <w:sz w:val="28"/>
                <w:szCs w:val="28"/>
              </w:rPr>
              <w:t xml:space="preserve">Включение благотворительной помощи и стипендий от целевых капиталов в перечень доходов, которые не подлежат налогообложению, существенно снизит налоговую нагрузку на физических лиц. Это станет дополнительным стимулом для получения помощи через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-фонды и повысит их эффективность.</w:t>
            </w:r>
          </w:p>
        </w:tc>
        <w:tc>
          <w:tcPr>
            <w:tcW w:w="1275" w:type="dxa"/>
          </w:tcPr>
          <w:p w14:paraId="421799B3" w14:textId="77777777" w:rsidR="00F417F8" w:rsidRPr="002403E6" w:rsidRDefault="00F417F8" w:rsidP="00F417F8">
            <w:pPr>
              <w:widowControl w:val="0"/>
              <w:jc w:val="both"/>
              <w:rPr>
                <w:rFonts w:ascii="Times New Roman" w:eastAsia="Times New Roman" w:hAnsi="Times New Roman" w:cs="Times New Roman"/>
                <w:b/>
                <w:sz w:val="28"/>
                <w:szCs w:val="28"/>
                <w:lang w:eastAsia="ru-RU"/>
              </w:rPr>
            </w:pPr>
          </w:p>
        </w:tc>
      </w:tr>
      <w:tr w:rsidR="00F417F8" w:rsidRPr="002403E6" w14:paraId="4AEE390F" w14:textId="77777777" w:rsidTr="002403E6">
        <w:tc>
          <w:tcPr>
            <w:tcW w:w="567" w:type="dxa"/>
          </w:tcPr>
          <w:p w14:paraId="51CA0845" w14:textId="77777777" w:rsidR="00F417F8" w:rsidRPr="002403E6" w:rsidRDefault="00F417F8" w:rsidP="00F417F8">
            <w:pPr>
              <w:pStyle w:val="a6"/>
              <w:widowControl w:val="0"/>
              <w:numPr>
                <w:ilvl w:val="0"/>
                <w:numId w:val="32"/>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14:paraId="4EAC27E4" w14:textId="77777777" w:rsidR="00F417F8" w:rsidRPr="002403E6" w:rsidRDefault="0030795A" w:rsidP="0030795A">
            <w:pPr>
              <w:jc w:val="center"/>
              <w:rPr>
                <w:rFonts w:ascii="Times New Roman" w:hAnsi="Times New Roman" w:cs="Times New Roman"/>
                <w:sz w:val="28"/>
                <w:szCs w:val="28"/>
              </w:rPr>
            </w:pPr>
            <w:r w:rsidRPr="002403E6">
              <w:rPr>
                <w:rFonts w:ascii="Times New Roman" w:hAnsi="Times New Roman" w:cs="Times New Roman"/>
                <w:sz w:val="28"/>
                <w:szCs w:val="28"/>
              </w:rPr>
              <w:t>н</w:t>
            </w:r>
            <w:r w:rsidR="00F417F8" w:rsidRPr="002403E6">
              <w:rPr>
                <w:rFonts w:ascii="Times New Roman" w:hAnsi="Times New Roman" w:cs="Times New Roman"/>
                <w:sz w:val="28"/>
                <w:szCs w:val="28"/>
              </w:rPr>
              <w:t>овые подпунк</w:t>
            </w:r>
            <w:r w:rsidR="00F417F8" w:rsidRPr="002403E6">
              <w:rPr>
                <w:rFonts w:ascii="Times New Roman" w:hAnsi="Times New Roman" w:cs="Times New Roman"/>
                <w:sz w:val="28"/>
                <w:szCs w:val="28"/>
              </w:rPr>
              <w:lastRenderedPageBreak/>
              <w:t>ты 6) и 7) пункта 3 статьи 579</w:t>
            </w:r>
            <w:r w:rsidRPr="002403E6">
              <w:rPr>
                <w:rFonts w:ascii="Times New Roman" w:hAnsi="Times New Roman" w:cs="Times New Roman"/>
                <w:sz w:val="28"/>
                <w:szCs w:val="28"/>
              </w:rPr>
              <w:t xml:space="preserve"> проекта</w:t>
            </w:r>
          </w:p>
        </w:tc>
        <w:tc>
          <w:tcPr>
            <w:tcW w:w="4679" w:type="dxa"/>
          </w:tcPr>
          <w:p w14:paraId="3D833417" w14:textId="77777777" w:rsidR="00C617B9" w:rsidRPr="002403E6" w:rsidRDefault="00C617B9" w:rsidP="00C617B9">
            <w:pPr>
              <w:ind w:firstLine="455"/>
              <w:contextualSpacing/>
              <w:jc w:val="both"/>
              <w:outlineLvl w:val="2"/>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lastRenderedPageBreak/>
              <w:t xml:space="preserve">ГЛАВА 65. НАЛОГ НА ИМУЩЕСТВО ЮРИДИЧЕСКИХ </w:t>
            </w:r>
            <w:r w:rsidRPr="002403E6">
              <w:rPr>
                <w:rFonts w:ascii="Times New Roman" w:eastAsia="Times New Roman" w:hAnsi="Times New Roman" w:cs="Times New Roman"/>
                <w:b/>
                <w:bCs/>
                <w:sz w:val="28"/>
                <w:szCs w:val="28"/>
                <w:lang w:eastAsia="ru-RU"/>
              </w:rPr>
              <w:lastRenderedPageBreak/>
              <w:t>ЛИЦ И ИНДИВИДУАЛЬНЫХ ПРЕДПРИНИМАТЕЛЕЙ</w:t>
            </w:r>
          </w:p>
          <w:p w14:paraId="6D721D29" w14:textId="77777777" w:rsidR="00C617B9" w:rsidRPr="002403E6" w:rsidRDefault="00C617B9" w:rsidP="00C617B9">
            <w:pPr>
              <w:ind w:firstLine="455"/>
              <w:contextualSpacing/>
              <w:jc w:val="both"/>
              <w:rPr>
                <w:rFonts w:ascii="Times New Roman" w:eastAsia="Times New Roman" w:hAnsi="Times New Roman" w:cs="Times New Roman"/>
                <w:b/>
                <w:bCs/>
                <w:sz w:val="28"/>
                <w:szCs w:val="28"/>
                <w:lang w:eastAsia="ru-RU"/>
              </w:rPr>
            </w:pPr>
            <w:bookmarkStart w:id="2" w:name="z517"/>
            <w:bookmarkEnd w:id="2"/>
          </w:p>
          <w:p w14:paraId="4DD5A0AF" w14:textId="77777777" w:rsidR="00C617B9" w:rsidRPr="002403E6" w:rsidRDefault="00C617B9" w:rsidP="00C617B9">
            <w:pPr>
              <w:ind w:firstLine="455"/>
              <w:contextualSpacing/>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b/>
                <w:bCs/>
                <w:sz w:val="28"/>
                <w:szCs w:val="28"/>
                <w:lang w:eastAsia="ru-RU"/>
              </w:rPr>
              <w:t>Статья 579. Налогоплательщики</w:t>
            </w:r>
          </w:p>
          <w:p w14:paraId="17823DE8" w14:textId="77777777" w:rsidR="00C617B9" w:rsidRPr="002403E6" w:rsidRDefault="00C617B9" w:rsidP="00C617B9">
            <w:pPr>
              <w:ind w:firstLine="455"/>
              <w:contextualSpacing/>
              <w:jc w:val="both"/>
              <w:rPr>
                <w:rFonts w:ascii="Times New Roman" w:eastAsia="Times New Roman" w:hAnsi="Times New Roman" w:cs="Times New Roman"/>
                <w:sz w:val="28"/>
                <w:szCs w:val="28"/>
                <w:lang w:eastAsia="ru-RU"/>
              </w:rPr>
            </w:pPr>
          </w:p>
          <w:p w14:paraId="7A8DA912" w14:textId="77777777" w:rsidR="00C617B9" w:rsidRPr="002403E6" w:rsidRDefault="00C617B9" w:rsidP="00C617B9">
            <w:pPr>
              <w:ind w:firstLine="455"/>
              <w:contextualSpacing/>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w:t>
            </w:r>
          </w:p>
          <w:p w14:paraId="279C15CC" w14:textId="77777777" w:rsidR="00C617B9" w:rsidRPr="002403E6" w:rsidRDefault="00C617B9" w:rsidP="00C617B9">
            <w:pPr>
              <w:ind w:firstLine="455"/>
              <w:contextualSpacing/>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3. Если иное не установлено настоящей статьей, плательщиками налога на имущество не являются:</w:t>
            </w:r>
          </w:p>
          <w:p w14:paraId="29FCE922" w14:textId="77777777" w:rsidR="00C617B9" w:rsidRPr="002403E6" w:rsidRDefault="00C617B9" w:rsidP="00C617B9">
            <w:pPr>
              <w:ind w:firstLine="455"/>
              <w:contextualSpacing/>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1) индивидуальные предприниматели, применяющие специальный налоговый режим для крестьянских или фермерских хозяйств, по объектам налогообложения, имеющимся на праве собственности, непосредственно используемым ими в процессе производства сельскохозяйственной продукции, ее хранения и переработки;</w:t>
            </w:r>
          </w:p>
          <w:p w14:paraId="668895C4" w14:textId="77777777" w:rsidR="00C617B9" w:rsidRPr="002403E6" w:rsidRDefault="00C617B9" w:rsidP="00C617B9">
            <w:pPr>
              <w:ind w:firstLine="455"/>
              <w:contextualSpacing/>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 xml:space="preserve">Налогоплательщики, указанные в настоящем подпункте, по объектам налогообложения, не используемым непосредственно в процессе производства, хранения и переработки собственной сельскохозяйственной продукции, уплачивают налог на имущество в </w:t>
            </w:r>
            <w:r w:rsidRPr="002403E6">
              <w:rPr>
                <w:rFonts w:ascii="Times New Roman" w:eastAsia="Times New Roman" w:hAnsi="Times New Roman" w:cs="Times New Roman"/>
                <w:sz w:val="28"/>
                <w:szCs w:val="28"/>
                <w:lang w:eastAsia="ru-RU"/>
              </w:rPr>
              <w:lastRenderedPageBreak/>
              <w:t>порядке, определенном настоящим разделом;</w:t>
            </w:r>
          </w:p>
          <w:p w14:paraId="20E666EF" w14:textId="77777777" w:rsidR="00C617B9" w:rsidRPr="002403E6" w:rsidRDefault="00C617B9" w:rsidP="00C617B9">
            <w:pPr>
              <w:ind w:firstLine="455"/>
              <w:contextualSpacing/>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2) государственные учреждения и государственные учебные заведения среднего образования;</w:t>
            </w:r>
          </w:p>
          <w:p w14:paraId="4207936D" w14:textId="77777777" w:rsidR="00C617B9" w:rsidRPr="002403E6" w:rsidRDefault="00C617B9" w:rsidP="00C617B9">
            <w:pPr>
              <w:ind w:firstLine="455"/>
              <w:contextualSpacing/>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3) государственные предприятия исправительных учреждений уполномоченного государственного органа в сфере исполнения уголовных наказаний;</w:t>
            </w:r>
          </w:p>
          <w:p w14:paraId="37AF83B5" w14:textId="77777777" w:rsidR="00C617B9" w:rsidRPr="002403E6" w:rsidRDefault="00C617B9" w:rsidP="00C617B9">
            <w:pPr>
              <w:ind w:firstLine="455"/>
              <w:contextualSpacing/>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4) религиозные объединения.</w:t>
            </w:r>
          </w:p>
          <w:p w14:paraId="635C78B0" w14:textId="77777777" w:rsidR="00C617B9" w:rsidRPr="002403E6" w:rsidRDefault="00C617B9" w:rsidP="00C617B9">
            <w:pPr>
              <w:ind w:firstLine="455"/>
              <w:contextualSpacing/>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5) недропользователи по контрактам на разведку и добычу или добычу углеводородов по сложным проектам (за исключением газовых проектов на суше) в рамках контрактной деятельности с учетом особенностей, предусмотренных пунктом 4 статьи 729 настоящего Кодекса.</w:t>
            </w:r>
          </w:p>
          <w:p w14:paraId="6D8EF225" w14:textId="77777777" w:rsidR="00C617B9" w:rsidRPr="002403E6" w:rsidRDefault="00C617B9" w:rsidP="00C617B9">
            <w:pPr>
              <w:ind w:firstLine="455"/>
              <w:contextualSpacing/>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Юридические лица, указанные в подпунктах 3) и 4) части первой настоящего пункта, являются плательщиками налога по объектам налогообложения, переданным в пользование, доверительное управление или аренду.</w:t>
            </w:r>
          </w:p>
          <w:p w14:paraId="1FEC5919" w14:textId="77777777" w:rsidR="00C617B9" w:rsidRPr="002403E6" w:rsidRDefault="00F417F8" w:rsidP="00C617B9">
            <w:pPr>
              <w:ind w:firstLine="455"/>
              <w:contextualSpacing/>
              <w:jc w:val="both"/>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6) отсутствует;</w:t>
            </w:r>
          </w:p>
          <w:p w14:paraId="4922DE09" w14:textId="77777777" w:rsidR="00F417F8" w:rsidRPr="002403E6" w:rsidRDefault="00F417F8" w:rsidP="00C617B9">
            <w:pPr>
              <w:ind w:firstLine="455"/>
              <w:contextualSpacing/>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b/>
                <w:bCs/>
                <w:sz w:val="28"/>
                <w:szCs w:val="28"/>
                <w:lang w:eastAsia="ru-RU"/>
              </w:rPr>
              <w:t>7) отсутствует.</w:t>
            </w:r>
          </w:p>
        </w:tc>
        <w:tc>
          <w:tcPr>
            <w:tcW w:w="3826" w:type="dxa"/>
          </w:tcPr>
          <w:p w14:paraId="59ACE3D2" w14:textId="77777777" w:rsidR="00C617B9" w:rsidRPr="002403E6" w:rsidRDefault="00C617B9" w:rsidP="00045C2F">
            <w:pPr>
              <w:pStyle w:val="ad"/>
              <w:ind w:firstLine="464"/>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lastRenderedPageBreak/>
              <w:t xml:space="preserve">пункт 3 статьи 579 проекта </w:t>
            </w:r>
            <w:r w:rsidRPr="002403E6">
              <w:rPr>
                <w:rFonts w:ascii="Times New Roman" w:eastAsia="Times New Roman" w:hAnsi="Times New Roman" w:cs="Times New Roman"/>
                <w:b/>
                <w:sz w:val="28"/>
                <w:szCs w:val="28"/>
                <w:lang w:eastAsia="ru-RU"/>
              </w:rPr>
              <w:t xml:space="preserve">дополнить </w:t>
            </w:r>
            <w:r w:rsidRPr="002403E6">
              <w:rPr>
                <w:rFonts w:ascii="Times New Roman" w:eastAsia="Times New Roman" w:hAnsi="Times New Roman" w:cs="Times New Roman"/>
                <w:b/>
                <w:sz w:val="28"/>
                <w:szCs w:val="28"/>
                <w:lang w:eastAsia="ru-RU"/>
              </w:rPr>
              <w:lastRenderedPageBreak/>
              <w:t>подпунктами 6) и 7)</w:t>
            </w:r>
            <w:r w:rsidRPr="002403E6">
              <w:rPr>
                <w:rFonts w:ascii="Times New Roman" w:eastAsia="Times New Roman" w:hAnsi="Times New Roman" w:cs="Times New Roman"/>
                <w:sz w:val="28"/>
                <w:szCs w:val="28"/>
                <w:lang w:eastAsia="ru-RU"/>
              </w:rPr>
              <w:t xml:space="preserve"> следующего содержания:</w:t>
            </w:r>
          </w:p>
          <w:p w14:paraId="58ACE659" w14:textId="77777777" w:rsidR="00F417F8" w:rsidRPr="002403E6" w:rsidRDefault="00C617B9" w:rsidP="00045C2F">
            <w:pPr>
              <w:pStyle w:val="ad"/>
              <w:ind w:firstLine="464"/>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w:t>
            </w:r>
            <w:r w:rsidR="00F417F8" w:rsidRPr="002403E6">
              <w:rPr>
                <w:rFonts w:ascii="Times New Roman" w:eastAsia="Times New Roman" w:hAnsi="Times New Roman" w:cs="Times New Roman"/>
                <w:b/>
                <w:bCs/>
                <w:sz w:val="28"/>
                <w:szCs w:val="28"/>
                <w:lang w:eastAsia="ru-RU"/>
              </w:rPr>
              <w:t xml:space="preserve">6) юридические лица и индивидуальные предприниматели, передавшие имущество по договору целевого вклада в </w:t>
            </w:r>
            <w:proofErr w:type="spellStart"/>
            <w:r w:rsidR="00F417F8" w:rsidRPr="002403E6">
              <w:rPr>
                <w:rFonts w:ascii="Times New Roman" w:eastAsia="Times New Roman" w:hAnsi="Times New Roman" w:cs="Times New Roman"/>
                <w:b/>
                <w:bCs/>
                <w:sz w:val="28"/>
                <w:szCs w:val="28"/>
                <w:lang w:eastAsia="ru-RU"/>
              </w:rPr>
              <w:t>эндаумент</w:t>
            </w:r>
            <w:proofErr w:type="spellEnd"/>
            <w:r w:rsidR="00F417F8" w:rsidRPr="002403E6">
              <w:rPr>
                <w:rFonts w:ascii="Times New Roman" w:eastAsia="Times New Roman" w:hAnsi="Times New Roman" w:cs="Times New Roman"/>
                <w:b/>
                <w:bCs/>
                <w:sz w:val="28"/>
                <w:szCs w:val="28"/>
                <w:lang w:eastAsia="ru-RU"/>
              </w:rPr>
              <w:t>-фонд (целевой капитал);</w:t>
            </w:r>
          </w:p>
          <w:p w14:paraId="7C0DD638" w14:textId="77777777" w:rsidR="00F417F8" w:rsidRPr="002403E6" w:rsidRDefault="00F417F8" w:rsidP="00045C2F">
            <w:pPr>
              <w:pStyle w:val="ad"/>
              <w:ind w:firstLine="464"/>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b/>
                <w:bCs/>
                <w:sz w:val="28"/>
                <w:szCs w:val="28"/>
                <w:lang w:eastAsia="ru-RU"/>
              </w:rPr>
              <w:t xml:space="preserve">7) фонд целевого капитала, получивший имущество в виде </w:t>
            </w:r>
            <w:proofErr w:type="spellStart"/>
            <w:r w:rsidRPr="002403E6">
              <w:rPr>
                <w:rFonts w:ascii="Times New Roman" w:eastAsia="Times New Roman" w:hAnsi="Times New Roman" w:cs="Times New Roman"/>
                <w:b/>
                <w:bCs/>
                <w:sz w:val="28"/>
                <w:szCs w:val="28"/>
                <w:lang w:eastAsia="ru-RU"/>
              </w:rPr>
              <w:t>эндаумента</w:t>
            </w:r>
            <w:proofErr w:type="spellEnd"/>
            <w:r w:rsidRPr="002403E6">
              <w:rPr>
                <w:rFonts w:ascii="Times New Roman" w:eastAsia="Times New Roman" w:hAnsi="Times New Roman" w:cs="Times New Roman"/>
                <w:b/>
                <w:bCs/>
                <w:sz w:val="28"/>
                <w:szCs w:val="28"/>
                <w:lang w:eastAsia="ru-RU"/>
              </w:rPr>
              <w:t xml:space="preserve"> (целевого вклада) по договору целевого вклада.</w:t>
            </w:r>
            <w:r w:rsidR="00C617B9" w:rsidRPr="002403E6">
              <w:rPr>
                <w:rFonts w:ascii="Times New Roman" w:eastAsia="Times New Roman" w:hAnsi="Times New Roman" w:cs="Times New Roman"/>
                <w:b/>
                <w:bCs/>
                <w:sz w:val="28"/>
                <w:szCs w:val="28"/>
                <w:lang w:eastAsia="ru-RU"/>
              </w:rPr>
              <w:t>»;</w:t>
            </w:r>
          </w:p>
        </w:tc>
        <w:tc>
          <w:tcPr>
            <w:tcW w:w="4395" w:type="dxa"/>
          </w:tcPr>
          <w:p w14:paraId="39E02625" w14:textId="77777777" w:rsidR="00F417F8" w:rsidRPr="002403E6" w:rsidRDefault="00F417F8" w:rsidP="00F417F8">
            <w:pPr>
              <w:pStyle w:val="ad"/>
              <w:ind w:firstLine="142"/>
              <w:jc w:val="center"/>
              <w:rPr>
                <w:rFonts w:ascii="Times New Roman" w:hAnsi="Times New Roman" w:cs="Times New Roman"/>
                <w:b/>
                <w:bCs/>
                <w:sz w:val="28"/>
                <w:szCs w:val="28"/>
              </w:rPr>
            </w:pPr>
            <w:r w:rsidRPr="002403E6">
              <w:rPr>
                <w:rFonts w:ascii="Times New Roman" w:hAnsi="Times New Roman" w:cs="Times New Roman"/>
                <w:b/>
                <w:bCs/>
                <w:sz w:val="28"/>
                <w:szCs w:val="28"/>
              </w:rPr>
              <w:lastRenderedPageBreak/>
              <w:t>депутат</w:t>
            </w:r>
          </w:p>
          <w:p w14:paraId="67242065" w14:textId="77777777" w:rsidR="00F417F8" w:rsidRPr="002403E6" w:rsidRDefault="00F417F8" w:rsidP="00F417F8">
            <w:pPr>
              <w:pStyle w:val="ad"/>
              <w:ind w:firstLine="142"/>
              <w:jc w:val="center"/>
              <w:rPr>
                <w:rFonts w:ascii="Times New Roman" w:hAnsi="Times New Roman" w:cs="Times New Roman"/>
                <w:b/>
                <w:bCs/>
                <w:sz w:val="28"/>
                <w:szCs w:val="28"/>
              </w:rPr>
            </w:pPr>
            <w:r w:rsidRPr="002403E6">
              <w:rPr>
                <w:rFonts w:ascii="Times New Roman" w:hAnsi="Times New Roman" w:cs="Times New Roman"/>
                <w:b/>
                <w:bCs/>
                <w:sz w:val="28"/>
                <w:szCs w:val="28"/>
              </w:rPr>
              <w:t>Н. Тау</w:t>
            </w:r>
          </w:p>
          <w:p w14:paraId="6FFBC36A" w14:textId="77777777" w:rsidR="00F417F8" w:rsidRPr="002403E6" w:rsidRDefault="00F417F8" w:rsidP="00F417F8">
            <w:pPr>
              <w:pStyle w:val="ad"/>
              <w:ind w:firstLine="142"/>
              <w:jc w:val="both"/>
              <w:rPr>
                <w:rFonts w:ascii="Times New Roman" w:hAnsi="Times New Roman" w:cs="Times New Roman"/>
                <w:b/>
                <w:bCs/>
                <w:sz w:val="28"/>
                <w:szCs w:val="28"/>
              </w:rPr>
            </w:pPr>
          </w:p>
          <w:p w14:paraId="2884BBF6" w14:textId="77777777" w:rsidR="00F417F8" w:rsidRPr="002403E6" w:rsidRDefault="00F417F8" w:rsidP="00066B82">
            <w:pPr>
              <w:pStyle w:val="ad"/>
              <w:ind w:firstLine="463"/>
              <w:jc w:val="both"/>
              <w:rPr>
                <w:rFonts w:ascii="Times New Roman" w:hAnsi="Times New Roman" w:cs="Times New Roman"/>
                <w:b/>
                <w:bCs/>
                <w:sz w:val="28"/>
                <w:szCs w:val="28"/>
              </w:rPr>
            </w:pPr>
            <w:r w:rsidRPr="002403E6">
              <w:rPr>
                <w:rFonts w:ascii="Times New Roman" w:hAnsi="Times New Roman" w:cs="Times New Roman"/>
                <w:b/>
                <w:bCs/>
                <w:sz w:val="28"/>
                <w:szCs w:val="28"/>
              </w:rPr>
              <w:t>Введение в действие с 1 января 2026 года.</w:t>
            </w:r>
          </w:p>
          <w:p w14:paraId="072B88FD" w14:textId="77777777" w:rsidR="00F417F8" w:rsidRPr="002403E6" w:rsidRDefault="00F417F8" w:rsidP="00066B82">
            <w:pPr>
              <w:pStyle w:val="ad"/>
              <w:ind w:firstLine="463"/>
              <w:jc w:val="both"/>
              <w:rPr>
                <w:rFonts w:ascii="Times New Roman" w:hAnsi="Times New Roman" w:cs="Times New Roman"/>
                <w:sz w:val="28"/>
                <w:szCs w:val="28"/>
              </w:rPr>
            </w:pPr>
            <w:r w:rsidRPr="002403E6">
              <w:rPr>
                <w:rFonts w:ascii="Times New Roman" w:hAnsi="Times New Roman" w:cs="Times New Roman"/>
                <w:sz w:val="28"/>
                <w:szCs w:val="28"/>
              </w:rPr>
              <w:t xml:space="preserve">Освобождение от налога на имущество для организаций и предпринимателей, которые передают свое имущество в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-фонды, создаст дополнительные стимулы для пожертвований и вкладов в целевые капиталы. Это будет способствовать развитию культуры филантропии в стране, увеличению объема благотворительной помощи и поддержке социально значимых проектов.</w:t>
            </w:r>
          </w:p>
          <w:p w14:paraId="2C33035D" w14:textId="77777777" w:rsidR="00F417F8" w:rsidRPr="002403E6" w:rsidRDefault="00F417F8" w:rsidP="00066B82">
            <w:pPr>
              <w:pStyle w:val="ad"/>
              <w:ind w:firstLine="463"/>
              <w:jc w:val="both"/>
              <w:rPr>
                <w:rFonts w:ascii="Times New Roman" w:hAnsi="Times New Roman" w:cs="Times New Roman"/>
                <w:sz w:val="28"/>
                <w:szCs w:val="28"/>
              </w:rPr>
            </w:pP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-фонды обеспечивают устойчивое финансирование долгосрочных проектов, таких как образование, наука, культура и здравоохранение. Освобождение имущества, передаваемого в эти фонды, от налога позволит фондом эффективнее распоряжаться активами и направлять больше средств на реализацию благотворительных и общественно полезных программ.</w:t>
            </w:r>
          </w:p>
          <w:p w14:paraId="3C14DC21" w14:textId="77777777" w:rsidR="00F417F8" w:rsidRPr="002403E6" w:rsidRDefault="00F417F8" w:rsidP="00066B82">
            <w:pPr>
              <w:pStyle w:val="ad"/>
              <w:ind w:firstLine="463"/>
              <w:jc w:val="both"/>
              <w:rPr>
                <w:rFonts w:ascii="Times New Roman" w:hAnsi="Times New Roman" w:cs="Times New Roman"/>
                <w:sz w:val="28"/>
                <w:szCs w:val="28"/>
              </w:rPr>
            </w:pPr>
            <w:r w:rsidRPr="002403E6">
              <w:rPr>
                <w:rFonts w:ascii="Times New Roman" w:hAnsi="Times New Roman" w:cs="Times New Roman"/>
                <w:sz w:val="28"/>
                <w:szCs w:val="28"/>
              </w:rPr>
              <w:lastRenderedPageBreak/>
              <w:t xml:space="preserve">Таким образом, предлагаемое дополнение будет способствовать росту числа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-фондов, улучшению их работы и расширению их вклада в решение социальных задач, а также стимулирует участие бизнеса и общества в социально значимых проектах.</w:t>
            </w:r>
          </w:p>
        </w:tc>
        <w:tc>
          <w:tcPr>
            <w:tcW w:w="1275" w:type="dxa"/>
          </w:tcPr>
          <w:p w14:paraId="074DB38F" w14:textId="77777777" w:rsidR="00F417F8" w:rsidRPr="002403E6" w:rsidRDefault="00F417F8" w:rsidP="00F417F8">
            <w:pPr>
              <w:widowControl w:val="0"/>
              <w:jc w:val="both"/>
              <w:rPr>
                <w:rFonts w:ascii="Times New Roman" w:eastAsia="Times New Roman" w:hAnsi="Times New Roman" w:cs="Times New Roman"/>
                <w:b/>
                <w:sz w:val="28"/>
                <w:szCs w:val="28"/>
                <w:lang w:eastAsia="ru-RU"/>
              </w:rPr>
            </w:pPr>
          </w:p>
        </w:tc>
      </w:tr>
      <w:tr w:rsidR="00F417F8" w:rsidRPr="002403E6" w14:paraId="7A6E929E" w14:textId="77777777" w:rsidTr="002403E6">
        <w:tc>
          <w:tcPr>
            <w:tcW w:w="567" w:type="dxa"/>
          </w:tcPr>
          <w:p w14:paraId="300FD28F" w14:textId="77777777" w:rsidR="00F417F8" w:rsidRPr="002403E6" w:rsidRDefault="00F417F8" w:rsidP="00F417F8">
            <w:pPr>
              <w:pStyle w:val="a6"/>
              <w:widowControl w:val="0"/>
              <w:numPr>
                <w:ilvl w:val="0"/>
                <w:numId w:val="32"/>
              </w:numPr>
              <w:spacing w:line="0" w:lineRule="atLeast"/>
              <w:ind w:left="0" w:firstLine="0"/>
              <w:jc w:val="center"/>
              <w:rPr>
                <w:rFonts w:ascii="Times New Roman" w:eastAsia="Times New Roman" w:hAnsi="Times New Roman" w:cs="Times New Roman"/>
                <w:b/>
                <w:sz w:val="28"/>
                <w:szCs w:val="28"/>
                <w:lang w:eastAsia="ru-RU"/>
              </w:rPr>
            </w:pPr>
          </w:p>
        </w:tc>
        <w:tc>
          <w:tcPr>
            <w:tcW w:w="1276" w:type="dxa"/>
          </w:tcPr>
          <w:p w14:paraId="6A0D972E" w14:textId="77777777" w:rsidR="00F417F8" w:rsidRPr="002403E6" w:rsidRDefault="00414B17" w:rsidP="00414B17">
            <w:pPr>
              <w:jc w:val="center"/>
              <w:rPr>
                <w:rFonts w:ascii="Times New Roman" w:hAnsi="Times New Roman" w:cs="Times New Roman"/>
                <w:sz w:val="28"/>
                <w:szCs w:val="28"/>
              </w:rPr>
            </w:pPr>
            <w:r w:rsidRPr="002403E6">
              <w:rPr>
                <w:rFonts w:ascii="Times New Roman" w:hAnsi="Times New Roman" w:cs="Times New Roman"/>
                <w:sz w:val="28"/>
                <w:szCs w:val="28"/>
              </w:rPr>
              <w:t>н</w:t>
            </w:r>
            <w:r w:rsidR="00F417F8" w:rsidRPr="002403E6">
              <w:rPr>
                <w:rFonts w:ascii="Times New Roman" w:hAnsi="Times New Roman" w:cs="Times New Roman"/>
                <w:sz w:val="28"/>
                <w:szCs w:val="28"/>
              </w:rPr>
              <w:t>овый</w:t>
            </w:r>
            <w:r w:rsidRPr="002403E6">
              <w:rPr>
                <w:rFonts w:ascii="Times New Roman" w:hAnsi="Times New Roman" w:cs="Times New Roman"/>
                <w:sz w:val="28"/>
                <w:szCs w:val="28"/>
              </w:rPr>
              <w:t xml:space="preserve"> подпункт 8) пункта 2 статьи 588 проекта</w:t>
            </w:r>
          </w:p>
        </w:tc>
        <w:tc>
          <w:tcPr>
            <w:tcW w:w="4679" w:type="dxa"/>
          </w:tcPr>
          <w:p w14:paraId="266DBABF" w14:textId="77777777" w:rsidR="00414B17" w:rsidRPr="002403E6" w:rsidRDefault="00414B17" w:rsidP="00414B17">
            <w:pPr>
              <w:ind w:firstLine="709"/>
              <w:contextualSpacing/>
              <w:jc w:val="both"/>
              <w:outlineLvl w:val="2"/>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ГЛАВА 66. НАЛОГ НА ИМУЩЕСТВО ФИЗИЧЕСКИХ ЛИЦ</w:t>
            </w:r>
          </w:p>
          <w:p w14:paraId="5AA1EE9A" w14:textId="77777777" w:rsidR="00414B17" w:rsidRPr="002403E6" w:rsidRDefault="00414B17" w:rsidP="00414B17">
            <w:pPr>
              <w:ind w:firstLine="709"/>
              <w:contextualSpacing/>
              <w:jc w:val="both"/>
              <w:rPr>
                <w:rFonts w:ascii="Times New Roman" w:eastAsia="Times New Roman" w:hAnsi="Times New Roman" w:cs="Times New Roman"/>
                <w:b/>
                <w:bCs/>
                <w:sz w:val="28"/>
                <w:szCs w:val="28"/>
                <w:lang w:eastAsia="ru-RU"/>
              </w:rPr>
            </w:pPr>
            <w:bookmarkStart w:id="3" w:name="z526"/>
            <w:bookmarkEnd w:id="3"/>
          </w:p>
          <w:p w14:paraId="114B7326" w14:textId="77777777" w:rsidR="00414B17" w:rsidRPr="002403E6" w:rsidRDefault="00414B17" w:rsidP="00414B17">
            <w:pPr>
              <w:ind w:firstLine="709"/>
              <w:contextualSpacing/>
              <w:jc w:val="both"/>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Статья 588. Налогоплательщики</w:t>
            </w:r>
          </w:p>
          <w:p w14:paraId="168D2D2F" w14:textId="77777777" w:rsidR="00414B17" w:rsidRPr="002403E6" w:rsidRDefault="00414B17" w:rsidP="00414B17">
            <w:pPr>
              <w:ind w:firstLine="709"/>
              <w:contextualSpacing/>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w:t>
            </w:r>
          </w:p>
          <w:p w14:paraId="410B1647" w14:textId="77777777" w:rsidR="00414B17" w:rsidRPr="002403E6" w:rsidRDefault="00414B17" w:rsidP="00414B17">
            <w:pPr>
              <w:ind w:firstLine="709"/>
              <w:contextualSpacing/>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2. Плательщиками налога на имущество физических лиц не являются:</w:t>
            </w:r>
          </w:p>
          <w:p w14:paraId="61627017" w14:textId="77777777" w:rsidR="00414B17" w:rsidRPr="002403E6" w:rsidRDefault="00414B17" w:rsidP="00414B17">
            <w:pPr>
              <w:ind w:firstLine="709"/>
              <w:contextualSpacing/>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w:t>
            </w:r>
          </w:p>
          <w:p w14:paraId="18731B71" w14:textId="77777777" w:rsidR="00414B17" w:rsidRPr="002403E6" w:rsidRDefault="00414B17" w:rsidP="00414B17">
            <w:pPr>
              <w:ind w:firstLine="709"/>
              <w:contextualSpacing/>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7) физические лица – собственники квартиры (комнаты), по доле собственника квартиры (комнаты), в земельном участке, занятом многоквартирным жилым домом.</w:t>
            </w:r>
          </w:p>
          <w:p w14:paraId="12F085E9" w14:textId="77777777" w:rsidR="00414B17" w:rsidRPr="002403E6" w:rsidRDefault="00414B17" w:rsidP="00414B17">
            <w:pPr>
              <w:ind w:firstLine="709"/>
              <w:contextualSpacing/>
              <w:jc w:val="both"/>
              <w:rPr>
                <w:rFonts w:ascii="Times New Roman" w:eastAsia="Times New Roman" w:hAnsi="Times New Roman" w:cs="Times New Roman"/>
                <w:b/>
                <w:sz w:val="28"/>
                <w:szCs w:val="28"/>
                <w:lang w:eastAsia="ru-RU"/>
              </w:rPr>
            </w:pPr>
            <w:r w:rsidRPr="002403E6">
              <w:rPr>
                <w:rFonts w:ascii="Times New Roman" w:eastAsia="Times New Roman" w:hAnsi="Times New Roman" w:cs="Times New Roman"/>
                <w:b/>
                <w:sz w:val="28"/>
                <w:szCs w:val="28"/>
                <w:lang w:eastAsia="ru-RU"/>
              </w:rPr>
              <w:t xml:space="preserve">8) Отсутствует. </w:t>
            </w:r>
          </w:p>
          <w:p w14:paraId="304DF68A" w14:textId="77777777" w:rsidR="00F417F8" w:rsidRPr="002403E6" w:rsidRDefault="00F417F8" w:rsidP="004A683F">
            <w:pPr>
              <w:ind w:firstLine="709"/>
              <w:contextualSpacing/>
              <w:jc w:val="both"/>
              <w:rPr>
                <w:rFonts w:ascii="Times New Roman" w:eastAsia="Times New Roman" w:hAnsi="Times New Roman" w:cs="Times New Roman"/>
                <w:b/>
                <w:bCs/>
                <w:sz w:val="28"/>
                <w:szCs w:val="28"/>
                <w:lang w:eastAsia="ru-RU"/>
              </w:rPr>
            </w:pPr>
          </w:p>
        </w:tc>
        <w:tc>
          <w:tcPr>
            <w:tcW w:w="3826" w:type="dxa"/>
          </w:tcPr>
          <w:p w14:paraId="39F7DD22" w14:textId="77777777" w:rsidR="00414B17" w:rsidRPr="002403E6" w:rsidRDefault="00414B17" w:rsidP="00107DA4">
            <w:pPr>
              <w:pStyle w:val="ad"/>
              <w:ind w:firstLine="464"/>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 xml:space="preserve">пункт 2 статьи 588 проекта </w:t>
            </w:r>
            <w:r w:rsidRPr="002403E6">
              <w:rPr>
                <w:rFonts w:ascii="Times New Roman" w:eastAsia="Times New Roman" w:hAnsi="Times New Roman" w:cs="Times New Roman"/>
                <w:b/>
                <w:sz w:val="28"/>
                <w:szCs w:val="28"/>
                <w:lang w:eastAsia="ru-RU"/>
              </w:rPr>
              <w:t>дополнить подпункт 8)</w:t>
            </w:r>
            <w:r w:rsidRPr="002403E6">
              <w:rPr>
                <w:rFonts w:ascii="Times New Roman" w:eastAsia="Times New Roman" w:hAnsi="Times New Roman" w:cs="Times New Roman"/>
                <w:sz w:val="28"/>
                <w:szCs w:val="28"/>
                <w:lang w:eastAsia="ru-RU"/>
              </w:rPr>
              <w:t xml:space="preserve"> следующего содержания:</w:t>
            </w:r>
          </w:p>
          <w:p w14:paraId="74EB2263" w14:textId="77777777" w:rsidR="00F417F8" w:rsidRPr="002403E6" w:rsidRDefault="00414B17" w:rsidP="00107DA4">
            <w:pPr>
              <w:pStyle w:val="ad"/>
              <w:ind w:firstLine="464"/>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w:t>
            </w:r>
            <w:r w:rsidR="00F417F8" w:rsidRPr="002403E6">
              <w:rPr>
                <w:rFonts w:ascii="Times New Roman" w:eastAsia="Times New Roman" w:hAnsi="Times New Roman" w:cs="Times New Roman"/>
                <w:b/>
                <w:bCs/>
                <w:sz w:val="28"/>
                <w:szCs w:val="28"/>
                <w:lang w:eastAsia="ru-RU"/>
              </w:rPr>
              <w:t xml:space="preserve">8) физические лица, передавшие имущество по договору целевого вклада в </w:t>
            </w:r>
            <w:proofErr w:type="spellStart"/>
            <w:r w:rsidR="00F417F8" w:rsidRPr="002403E6">
              <w:rPr>
                <w:rFonts w:ascii="Times New Roman" w:eastAsia="Times New Roman" w:hAnsi="Times New Roman" w:cs="Times New Roman"/>
                <w:b/>
                <w:bCs/>
                <w:sz w:val="28"/>
                <w:szCs w:val="28"/>
                <w:lang w:eastAsia="ru-RU"/>
              </w:rPr>
              <w:t>эндаумент</w:t>
            </w:r>
            <w:proofErr w:type="spellEnd"/>
            <w:r w:rsidR="00F417F8" w:rsidRPr="002403E6">
              <w:rPr>
                <w:rFonts w:ascii="Times New Roman" w:eastAsia="Times New Roman" w:hAnsi="Times New Roman" w:cs="Times New Roman"/>
                <w:b/>
                <w:bCs/>
                <w:sz w:val="28"/>
                <w:szCs w:val="28"/>
                <w:lang w:eastAsia="ru-RU"/>
              </w:rPr>
              <w:t>-фонд (целевой капитал).</w:t>
            </w:r>
            <w:r w:rsidRPr="002403E6">
              <w:rPr>
                <w:rFonts w:ascii="Times New Roman" w:eastAsia="Times New Roman" w:hAnsi="Times New Roman" w:cs="Times New Roman"/>
                <w:b/>
                <w:bCs/>
                <w:sz w:val="28"/>
                <w:szCs w:val="28"/>
                <w:lang w:eastAsia="ru-RU"/>
              </w:rPr>
              <w:t>»;</w:t>
            </w:r>
          </w:p>
        </w:tc>
        <w:tc>
          <w:tcPr>
            <w:tcW w:w="4395" w:type="dxa"/>
          </w:tcPr>
          <w:p w14:paraId="7B932347" w14:textId="77777777" w:rsidR="00F417F8" w:rsidRPr="002403E6" w:rsidRDefault="00F417F8" w:rsidP="00C37D65">
            <w:pPr>
              <w:pStyle w:val="ad"/>
              <w:jc w:val="center"/>
              <w:rPr>
                <w:rFonts w:ascii="Times New Roman" w:hAnsi="Times New Roman" w:cs="Times New Roman"/>
                <w:b/>
                <w:bCs/>
                <w:sz w:val="28"/>
                <w:szCs w:val="28"/>
              </w:rPr>
            </w:pPr>
            <w:r w:rsidRPr="002403E6">
              <w:rPr>
                <w:rFonts w:ascii="Times New Roman" w:hAnsi="Times New Roman" w:cs="Times New Roman"/>
                <w:b/>
                <w:bCs/>
                <w:sz w:val="28"/>
                <w:szCs w:val="28"/>
              </w:rPr>
              <w:t>депутат</w:t>
            </w:r>
          </w:p>
          <w:p w14:paraId="56BD499C" w14:textId="77777777" w:rsidR="00F417F8" w:rsidRPr="002403E6" w:rsidRDefault="00F417F8" w:rsidP="00C37D65">
            <w:pPr>
              <w:pStyle w:val="ad"/>
              <w:jc w:val="center"/>
              <w:rPr>
                <w:rFonts w:ascii="Times New Roman" w:hAnsi="Times New Roman" w:cs="Times New Roman"/>
                <w:b/>
                <w:bCs/>
                <w:sz w:val="28"/>
                <w:szCs w:val="28"/>
              </w:rPr>
            </w:pPr>
            <w:r w:rsidRPr="002403E6">
              <w:rPr>
                <w:rFonts w:ascii="Times New Roman" w:hAnsi="Times New Roman" w:cs="Times New Roman"/>
                <w:b/>
                <w:bCs/>
                <w:sz w:val="28"/>
                <w:szCs w:val="28"/>
              </w:rPr>
              <w:t>Н. Тау</w:t>
            </w:r>
          </w:p>
          <w:p w14:paraId="36BDD863" w14:textId="77777777" w:rsidR="00F417F8" w:rsidRPr="002403E6" w:rsidRDefault="00F417F8" w:rsidP="00C37D65">
            <w:pPr>
              <w:pStyle w:val="ad"/>
              <w:ind w:firstLine="463"/>
              <w:jc w:val="both"/>
              <w:rPr>
                <w:rFonts w:ascii="Times New Roman" w:hAnsi="Times New Roman" w:cs="Times New Roman"/>
                <w:b/>
                <w:bCs/>
                <w:sz w:val="28"/>
                <w:szCs w:val="28"/>
              </w:rPr>
            </w:pPr>
          </w:p>
          <w:p w14:paraId="2C232B54" w14:textId="77777777" w:rsidR="00F417F8" w:rsidRPr="002403E6" w:rsidRDefault="00F417F8" w:rsidP="00C37D65">
            <w:pPr>
              <w:pStyle w:val="ad"/>
              <w:ind w:firstLine="463"/>
              <w:jc w:val="both"/>
              <w:rPr>
                <w:rFonts w:ascii="Times New Roman" w:hAnsi="Times New Roman" w:cs="Times New Roman"/>
                <w:b/>
                <w:bCs/>
                <w:sz w:val="28"/>
                <w:szCs w:val="28"/>
              </w:rPr>
            </w:pPr>
            <w:r w:rsidRPr="002403E6">
              <w:rPr>
                <w:rFonts w:ascii="Times New Roman" w:hAnsi="Times New Roman" w:cs="Times New Roman"/>
                <w:b/>
                <w:bCs/>
                <w:sz w:val="28"/>
                <w:szCs w:val="28"/>
              </w:rPr>
              <w:t>Введение в действие с 1 января 2026 года.</w:t>
            </w:r>
          </w:p>
          <w:p w14:paraId="5C41F56E" w14:textId="77777777" w:rsidR="00F417F8" w:rsidRPr="002403E6" w:rsidRDefault="00F417F8" w:rsidP="00C37D65">
            <w:pPr>
              <w:pStyle w:val="ad"/>
              <w:ind w:firstLine="463"/>
              <w:jc w:val="both"/>
              <w:rPr>
                <w:rFonts w:ascii="Times New Roman" w:hAnsi="Times New Roman" w:cs="Times New Roman"/>
                <w:sz w:val="28"/>
                <w:szCs w:val="28"/>
              </w:rPr>
            </w:pPr>
            <w:r w:rsidRPr="002403E6">
              <w:rPr>
                <w:rFonts w:ascii="Times New Roman" w:hAnsi="Times New Roman" w:cs="Times New Roman"/>
                <w:sz w:val="28"/>
                <w:szCs w:val="28"/>
              </w:rPr>
              <w:t xml:space="preserve">Освобождение от налога на имущество для граждан, которые передают свое имущество в </w:t>
            </w: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-фонды, будет стимулировать личную благотворительную активность и вовлеченность населения в социальные проекты. Это создаст дополнительную мотивацию для частных лиц вносить значительные пожертвования в целевые капиталы, что способствует увеличению масштабов благотворительности в стране.</w:t>
            </w:r>
          </w:p>
          <w:p w14:paraId="6971547A" w14:textId="77777777" w:rsidR="00F417F8" w:rsidRPr="002403E6" w:rsidRDefault="00F417F8" w:rsidP="00C37D65">
            <w:pPr>
              <w:pStyle w:val="ad"/>
              <w:ind w:firstLine="463"/>
              <w:jc w:val="both"/>
              <w:rPr>
                <w:rFonts w:ascii="Times New Roman" w:hAnsi="Times New Roman" w:cs="Times New Roman"/>
                <w:sz w:val="28"/>
                <w:szCs w:val="28"/>
              </w:rPr>
            </w:pPr>
            <w:proofErr w:type="spellStart"/>
            <w:r w:rsidRPr="002403E6">
              <w:rPr>
                <w:rFonts w:ascii="Times New Roman" w:hAnsi="Times New Roman" w:cs="Times New Roman"/>
                <w:sz w:val="28"/>
                <w:szCs w:val="28"/>
              </w:rPr>
              <w:t>Эндаумент</w:t>
            </w:r>
            <w:proofErr w:type="spellEnd"/>
            <w:r w:rsidRPr="002403E6">
              <w:rPr>
                <w:rFonts w:ascii="Times New Roman" w:hAnsi="Times New Roman" w:cs="Times New Roman"/>
                <w:sz w:val="28"/>
                <w:szCs w:val="28"/>
              </w:rPr>
              <w:t xml:space="preserve">-фонды направлены на долгосрочную поддержку социально значимых проектов в таких сферах, как образование, наука, здравоохранение, культура и экология. Освобождение от налога на имущество физических лиц, передающих активы в эти фонды, позволит увеличить объемы капитала, доступного для </w:t>
            </w:r>
            <w:r w:rsidRPr="002403E6">
              <w:rPr>
                <w:rFonts w:ascii="Times New Roman" w:hAnsi="Times New Roman" w:cs="Times New Roman"/>
                <w:sz w:val="28"/>
                <w:szCs w:val="28"/>
              </w:rPr>
              <w:lastRenderedPageBreak/>
              <w:t>финансирования таких проектов, что обеспечит стабильные источники ресурсов для их реализации.</w:t>
            </w:r>
          </w:p>
          <w:p w14:paraId="3BC2AC27" w14:textId="77777777" w:rsidR="00F417F8" w:rsidRPr="002403E6" w:rsidRDefault="00F417F8" w:rsidP="00C37D65">
            <w:pPr>
              <w:pStyle w:val="ad"/>
              <w:ind w:firstLine="463"/>
              <w:jc w:val="both"/>
              <w:rPr>
                <w:rFonts w:ascii="Times New Roman" w:hAnsi="Times New Roman" w:cs="Times New Roman"/>
                <w:sz w:val="28"/>
                <w:szCs w:val="28"/>
              </w:rPr>
            </w:pPr>
            <w:r w:rsidRPr="002403E6">
              <w:rPr>
                <w:rFonts w:ascii="Times New Roman" w:hAnsi="Times New Roman" w:cs="Times New Roman"/>
                <w:sz w:val="28"/>
                <w:szCs w:val="28"/>
              </w:rPr>
              <w:t>Таким образом, предлагаемое дополнение обеспечит стимулирование частной благотворительной деятельности, развитие устойчивых источников финансирования общественных проектов и создание более эффективной системы использования имущества для общественной пользы.</w:t>
            </w:r>
          </w:p>
          <w:p w14:paraId="36533A39" w14:textId="77777777" w:rsidR="00B533DD" w:rsidRPr="002403E6" w:rsidRDefault="00B533DD" w:rsidP="00C37D65">
            <w:pPr>
              <w:pStyle w:val="ad"/>
              <w:ind w:firstLine="463"/>
              <w:jc w:val="both"/>
              <w:rPr>
                <w:rFonts w:ascii="Times New Roman" w:hAnsi="Times New Roman" w:cs="Times New Roman"/>
                <w:sz w:val="28"/>
                <w:szCs w:val="28"/>
              </w:rPr>
            </w:pPr>
          </w:p>
        </w:tc>
        <w:tc>
          <w:tcPr>
            <w:tcW w:w="1275" w:type="dxa"/>
          </w:tcPr>
          <w:p w14:paraId="31ED5F52" w14:textId="77777777" w:rsidR="00F417F8" w:rsidRPr="002403E6" w:rsidRDefault="00F417F8" w:rsidP="00F417F8">
            <w:pPr>
              <w:widowControl w:val="0"/>
              <w:jc w:val="both"/>
              <w:rPr>
                <w:rFonts w:ascii="Times New Roman" w:eastAsia="Times New Roman" w:hAnsi="Times New Roman" w:cs="Times New Roman"/>
                <w:b/>
                <w:sz w:val="28"/>
                <w:szCs w:val="28"/>
                <w:lang w:eastAsia="ru-RU"/>
              </w:rPr>
            </w:pPr>
          </w:p>
        </w:tc>
      </w:tr>
      <w:tr w:rsidR="00F417F8" w:rsidRPr="002403E6" w14:paraId="561CACD7" w14:textId="77777777" w:rsidTr="002403E6">
        <w:tc>
          <w:tcPr>
            <w:tcW w:w="567" w:type="dxa"/>
          </w:tcPr>
          <w:p w14:paraId="7EFBC2B0" w14:textId="77777777" w:rsidR="00F417F8" w:rsidRPr="002403E6" w:rsidRDefault="00F417F8" w:rsidP="00422A9B">
            <w:pPr>
              <w:pStyle w:val="a6"/>
              <w:widowControl w:val="0"/>
              <w:numPr>
                <w:ilvl w:val="0"/>
                <w:numId w:val="32"/>
              </w:numPr>
              <w:ind w:left="0" w:firstLine="0"/>
              <w:jc w:val="center"/>
              <w:rPr>
                <w:rFonts w:ascii="Times New Roman" w:eastAsia="Times New Roman" w:hAnsi="Times New Roman" w:cs="Times New Roman"/>
                <w:b/>
                <w:sz w:val="28"/>
                <w:szCs w:val="28"/>
                <w:lang w:eastAsia="ru-RU"/>
              </w:rPr>
            </w:pPr>
          </w:p>
        </w:tc>
        <w:tc>
          <w:tcPr>
            <w:tcW w:w="1276" w:type="dxa"/>
            <w:tcBorders>
              <w:top w:val="single" w:sz="4" w:space="0" w:color="000000"/>
              <w:left w:val="single" w:sz="4" w:space="0" w:color="000000"/>
              <w:bottom w:val="single" w:sz="4" w:space="0" w:color="000000"/>
            </w:tcBorders>
            <w:shd w:val="clear" w:color="auto" w:fill="auto"/>
          </w:tcPr>
          <w:p w14:paraId="1B68CD8E" w14:textId="77777777" w:rsidR="00F417F8" w:rsidRPr="002403E6" w:rsidRDefault="00F417F8" w:rsidP="00422A9B">
            <w:pPr>
              <w:widowControl w:val="0"/>
              <w:jc w:val="center"/>
              <w:rPr>
                <w:rFonts w:ascii="Times New Roman" w:hAnsi="Times New Roman" w:cs="Times New Roman"/>
                <w:sz w:val="28"/>
                <w:szCs w:val="28"/>
              </w:rPr>
            </w:pPr>
            <w:r w:rsidRPr="002403E6">
              <w:rPr>
                <w:rFonts w:ascii="Times New Roman" w:hAnsi="Times New Roman" w:cs="Times New Roman"/>
                <w:sz w:val="28"/>
                <w:szCs w:val="28"/>
              </w:rPr>
              <w:t xml:space="preserve">новый абзац третий  </w:t>
            </w:r>
          </w:p>
          <w:p w14:paraId="1EA27E8E" w14:textId="77777777" w:rsidR="00F417F8" w:rsidRPr="002403E6" w:rsidRDefault="00F417F8" w:rsidP="00422A9B">
            <w:pPr>
              <w:widowControl w:val="0"/>
              <w:jc w:val="center"/>
              <w:rPr>
                <w:rFonts w:ascii="Times New Roman" w:hAnsi="Times New Roman" w:cs="Times New Roman"/>
                <w:sz w:val="28"/>
                <w:szCs w:val="28"/>
              </w:rPr>
            </w:pPr>
            <w:r w:rsidRPr="002403E6">
              <w:rPr>
                <w:rFonts w:ascii="Times New Roman" w:hAnsi="Times New Roman" w:cs="Times New Roman"/>
                <w:sz w:val="28"/>
                <w:szCs w:val="28"/>
              </w:rPr>
              <w:t>подпункт 2) пункт 1 статьи 659 проекта</w:t>
            </w:r>
          </w:p>
        </w:tc>
        <w:tc>
          <w:tcPr>
            <w:tcW w:w="4679" w:type="dxa"/>
            <w:tcBorders>
              <w:top w:val="single" w:sz="4" w:space="0" w:color="000000"/>
              <w:left w:val="single" w:sz="4" w:space="0" w:color="000000"/>
              <w:bottom w:val="single" w:sz="4" w:space="0" w:color="000000"/>
            </w:tcBorders>
            <w:shd w:val="clear" w:color="auto" w:fill="auto"/>
          </w:tcPr>
          <w:p w14:paraId="5ADDC961" w14:textId="77777777" w:rsidR="00F417F8" w:rsidRPr="002403E6" w:rsidRDefault="00F417F8" w:rsidP="00422A9B">
            <w:pPr>
              <w:ind w:firstLine="709"/>
              <w:contextualSpacing/>
              <w:jc w:val="both"/>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 xml:space="preserve">Статья 659. Порядок уплаты государственной пошлины </w:t>
            </w:r>
          </w:p>
          <w:p w14:paraId="09836622" w14:textId="77777777" w:rsidR="00F417F8" w:rsidRPr="002403E6" w:rsidRDefault="00F417F8" w:rsidP="00422A9B">
            <w:pPr>
              <w:ind w:firstLine="709"/>
              <w:contextualSpacing/>
              <w:jc w:val="both"/>
              <w:rPr>
                <w:rFonts w:ascii="Times New Roman" w:eastAsia="Times New Roman" w:hAnsi="Times New Roman" w:cs="Times New Roman"/>
                <w:sz w:val="28"/>
                <w:szCs w:val="28"/>
                <w:lang w:eastAsia="ru-RU"/>
              </w:rPr>
            </w:pPr>
          </w:p>
          <w:p w14:paraId="10F1DC4E" w14:textId="77777777" w:rsidR="00F417F8" w:rsidRPr="002403E6" w:rsidRDefault="00F417F8" w:rsidP="00422A9B">
            <w:pPr>
              <w:ind w:firstLine="709"/>
              <w:contextualSpacing/>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1. Государственная пошлина уплачивается:</w:t>
            </w:r>
          </w:p>
          <w:p w14:paraId="299D476C" w14:textId="77777777" w:rsidR="00F417F8" w:rsidRPr="002403E6" w:rsidRDefault="00F417F8" w:rsidP="00422A9B">
            <w:pPr>
              <w:ind w:firstLine="709"/>
              <w:contextualSpacing/>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w:t>
            </w:r>
          </w:p>
          <w:p w14:paraId="11C9BEB9" w14:textId="77777777" w:rsidR="00F417F8" w:rsidRPr="002403E6" w:rsidRDefault="00F417F8" w:rsidP="00422A9B">
            <w:pPr>
              <w:ind w:firstLine="709"/>
              <w:contextualSpacing/>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val="kk-KZ" w:eastAsia="ru-RU"/>
              </w:rPr>
              <w:t>2</w:t>
            </w:r>
            <w:r w:rsidRPr="002403E6">
              <w:rPr>
                <w:rFonts w:ascii="Times New Roman" w:eastAsia="Times New Roman" w:hAnsi="Times New Roman" w:cs="Times New Roman"/>
                <w:sz w:val="28"/>
                <w:szCs w:val="28"/>
                <w:lang w:eastAsia="ru-RU"/>
              </w:rPr>
              <w:t>) до выдачи соответствующих документов:</w:t>
            </w:r>
          </w:p>
          <w:p w14:paraId="03A67370" w14:textId="77777777" w:rsidR="00F417F8" w:rsidRPr="002403E6" w:rsidRDefault="00F417F8" w:rsidP="00422A9B">
            <w:pPr>
              <w:ind w:firstLine="709"/>
              <w:contextualSpacing/>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 xml:space="preserve">за выдачу паспортов и удостоверений личности граждан Республики Казахстан, удостоверений лица без гражданства, вида на жительство иностранца в Республике Казахстан и проездного документа; </w:t>
            </w:r>
          </w:p>
          <w:p w14:paraId="23A733F4" w14:textId="77777777" w:rsidR="00F417F8" w:rsidRPr="002403E6" w:rsidRDefault="00F417F8" w:rsidP="00422A9B">
            <w:pPr>
              <w:ind w:firstLine="709"/>
              <w:contextualSpacing/>
              <w:jc w:val="both"/>
              <w:rPr>
                <w:rFonts w:ascii="Times New Roman" w:eastAsia="Times New Roman" w:hAnsi="Times New Roman" w:cs="Times New Roman"/>
                <w:b/>
                <w:sz w:val="28"/>
                <w:szCs w:val="28"/>
                <w:lang w:eastAsia="ru-RU"/>
              </w:rPr>
            </w:pPr>
            <w:r w:rsidRPr="002403E6">
              <w:rPr>
                <w:rFonts w:ascii="Times New Roman" w:eastAsia="Times New Roman" w:hAnsi="Times New Roman" w:cs="Times New Roman"/>
                <w:b/>
                <w:sz w:val="28"/>
                <w:szCs w:val="28"/>
                <w:lang w:eastAsia="ru-RU"/>
              </w:rPr>
              <w:lastRenderedPageBreak/>
              <w:t>отсутствует;</w:t>
            </w:r>
          </w:p>
          <w:p w14:paraId="6080EE2E" w14:textId="77777777" w:rsidR="00F417F8" w:rsidRPr="002403E6" w:rsidRDefault="00F417F8" w:rsidP="00422A9B">
            <w:pPr>
              <w:ind w:firstLine="709"/>
              <w:contextualSpacing/>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за выдачу (переоформление) удостоверения охотника (дубликата удостоверения охотника);</w:t>
            </w:r>
          </w:p>
          <w:p w14:paraId="4D3E530C" w14:textId="77777777" w:rsidR="00F417F8" w:rsidRPr="002403E6" w:rsidRDefault="00F417F8" w:rsidP="00422A9B">
            <w:pPr>
              <w:ind w:firstLine="709"/>
              <w:contextualSpacing/>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за выдачу разрешений на приобретение, хранение или хранение и ношение, перевозку, заключений на ввоз на территорию Республики Казахстан и вывоз с территории Республики Казахстан гражданского, служебного оружия и патронов к нему;</w:t>
            </w:r>
          </w:p>
          <w:p w14:paraId="6B04C242" w14:textId="77777777" w:rsidR="00F417F8" w:rsidRPr="002403E6" w:rsidRDefault="00F417F8" w:rsidP="00422A9B">
            <w:pPr>
              <w:ind w:firstLine="709"/>
              <w:contextualSpacing/>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за выдачу разрешений на приобретение гражданских пиротехнических веществ и изделий с их применением;</w:t>
            </w:r>
          </w:p>
          <w:p w14:paraId="309D4215" w14:textId="77777777" w:rsidR="00F417F8" w:rsidRPr="002403E6" w:rsidRDefault="00F417F8" w:rsidP="00422A9B">
            <w:pPr>
              <w:ind w:firstLine="709"/>
              <w:contextualSpacing/>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 xml:space="preserve">за регистрацию и перерегистрацию каждой единицы гражданского, служебного оружия физических и юридических лиц (за исключением холодного охотничьего, сигнального оружия,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w:t>
            </w:r>
          </w:p>
          <w:p w14:paraId="1BFCECE2" w14:textId="77777777" w:rsidR="00F417F8" w:rsidRPr="002403E6" w:rsidRDefault="00F417F8" w:rsidP="00422A9B">
            <w:pPr>
              <w:ind w:firstLine="709"/>
              <w:contextualSpacing/>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lastRenderedPageBreak/>
              <w:t xml:space="preserve">по делам, связанным с приобретением гражданства Республики Казахстан или прекращением гражданства Республики Казахстан, а также с выездом из Республики Казахстан и въездом в Республику Казахстан; </w:t>
            </w:r>
          </w:p>
          <w:p w14:paraId="511857FE" w14:textId="77777777" w:rsidR="00F417F8" w:rsidRPr="002403E6" w:rsidRDefault="00F417F8" w:rsidP="00422A9B">
            <w:pPr>
              <w:ind w:firstLine="709"/>
              <w:contextualSpacing/>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sz w:val="28"/>
                <w:szCs w:val="28"/>
                <w:lang w:eastAsia="ru-RU"/>
              </w:rPr>
              <w:t>…</w:t>
            </w:r>
          </w:p>
        </w:tc>
        <w:tc>
          <w:tcPr>
            <w:tcW w:w="3826" w:type="dxa"/>
          </w:tcPr>
          <w:p w14:paraId="2DF48676" w14:textId="77777777" w:rsidR="00F417F8" w:rsidRPr="002403E6" w:rsidRDefault="00F417F8" w:rsidP="00422A9B">
            <w:pPr>
              <w:ind w:firstLine="461"/>
              <w:jc w:val="both"/>
              <w:rPr>
                <w:rFonts w:ascii="Times New Roman" w:hAnsi="Times New Roman" w:cs="Times New Roman"/>
                <w:sz w:val="28"/>
                <w:szCs w:val="28"/>
              </w:rPr>
            </w:pPr>
            <w:r w:rsidRPr="002403E6">
              <w:rPr>
                <w:rFonts w:ascii="Times New Roman" w:hAnsi="Times New Roman" w:cs="Times New Roman"/>
                <w:sz w:val="28"/>
                <w:szCs w:val="28"/>
              </w:rPr>
              <w:lastRenderedPageBreak/>
              <w:t xml:space="preserve">подпункт 2) пункта 1 статьи 659 проекта </w:t>
            </w:r>
            <w:r w:rsidRPr="002403E6">
              <w:rPr>
                <w:rFonts w:ascii="Times New Roman" w:hAnsi="Times New Roman" w:cs="Times New Roman"/>
                <w:b/>
                <w:sz w:val="28"/>
                <w:szCs w:val="28"/>
              </w:rPr>
              <w:t>дополнить абзацем третьим</w:t>
            </w:r>
            <w:r w:rsidRPr="002403E6">
              <w:rPr>
                <w:rFonts w:ascii="Times New Roman" w:hAnsi="Times New Roman" w:cs="Times New Roman"/>
                <w:sz w:val="28"/>
                <w:szCs w:val="28"/>
              </w:rPr>
              <w:t xml:space="preserve"> следующего содержания:</w:t>
            </w:r>
          </w:p>
          <w:p w14:paraId="18D738E2" w14:textId="77777777" w:rsidR="00F417F8" w:rsidRPr="002403E6" w:rsidRDefault="00F417F8" w:rsidP="00422A9B">
            <w:pPr>
              <w:ind w:firstLine="461"/>
              <w:jc w:val="both"/>
              <w:rPr>
                <w:rFonts w:ascii="Times New Roman" w:hAnsi="Times New Roman" w:cs="Times New Roman"/>
                <w:b/>
                <w:sz w:val="28"/>
                <w:szCs w:val="28"/>
              </w:rPr>
            </w:pPr>
            <w:r w:rsidRPr="002403E6">
              <w:rPr>
                <w:rFonts w:ascii="Times New Roman" w:hAnsi="Times New Roman" w:cs="Times New Roman"/>
                <w:b/>
                <w:sz w:val="28"/>
                <w:szCs w:val="28"/>
              </w:rPr>
              <w:t>«за выдачу разрешения иностранцам и лицам без гражданства на временное проживание в Республике Казахстан;»;</w:t>
            </w:r>
          </w:p>
        </w:tc>
        <w:tc>
          <w:tcPr>
            <w:tcW w:w="4395" w:type="dxa"/>
          </w:tcPr>
          <w:p w14:paraId="13ADEBAE" w14:textId="77777777" w:rsidR="00F417F8" w:rsidRPr="002403E6" w:rsidRDefault="00F417F8" w:rsidP="00422A9B">
            <w:pPr>
              <w:jc w:val="center"/>
              <w:rPr>
                <w:rFonts w:ascii="Times New Roman" w:eastAsia="Times New Roman" w:hAnsi="Times New Roman" w:cs="Times New Roman"/>
                <w:b/>
                <w:sz w:val="28"/>
                <w:szCs w:val="28"/>
                <w:lang w:val="kk-KZ" w:eastAsia="ru-RU"/>
              </w:rPr>
            </w:pPr>
            <w:r w:rsidRPr="002403E6">
              <w:rPr>
                <w:rFonts w:ascii="Times New Roman" w:eastAsia="Times New Roman" w:hAnsi="Times New Roman" w:cs="Times New Roman"/>
                <w:b/>
                <w:sz w:val="28"/>
                <w:szCs w:val="28"/>
                <w:lang w:val="kk-KZ" w:eastAsia="ru-RU"/>
              </w:rPr>
              <w:t>депутат</w:t>
            </w:r>
          </w:p>
          <w:p w14:paraId="123720D2" w14:textId="77777777" w:rsidR="00F417F8" w:rsidRPr="002403E6" w:rsidRDefault="00F417F8" w:rsidP="00422A9B">
            <w:pPr>
              <w:jc w:val="center"/>
              <w:rPr>
                <w:rFonts w:ascii="Times New Roman" w:eastAsia="Times New Roman" w:hAnsi="Times New Roman" w:cs="Times New Roman"/>
                <w:b/>
                <w:bCs/>
                <w:sz w:val="28"/>
                <w:szCs w:val="28"/>
                <w:lang w:eastAsia="ru-RU"/>
              </w:rPr>
            </w:pPr>
            <w:r w:rsidRPr="002403E6">
              <w:rPr>
                <w:rFonts w:ascii="Times New Roman" w:eastAsia="Times New Roman" w:hAnsi="Times New Roman" w:cs="Times New Roman"/>
                <w:b/>
                <w:bCs/>
                <w:sz w:val="28"/>
                <w:szCs w:val="28"/>
                <w:lang w:eastAsia="ru-RU"/>
              </w:rPr>
              <w:t>И. Сункар</w:t>
            </w:r>
          </w:p>
          <w:p w14:paraId="67F2CB03" w14:textId="77777777" w:rsidR="00F417F8" w:rsidRPr="002403E6" w:rsidRDefault="00F417F8" w:rsidP="00422A9B">
            <w:pPr>
              <w:jc w:val="both"/>
              <w:rPr>
                <w:rFonts w:ascii="Times New Roman" w:eastAsia="Times New Roman" w:hAnsi="Times New Roman" w:cs="Times New Roman"/>
                <w:sz w:val="28"/>
                <w:szCs w:val="28"/>
                <w:lang w:val="kk-KZ" w:eastAsia="ru-RU"/>
              </w:rPr>
            </w:pPr>
            <w:r w:rsidRPr="002403E6">
              <w:rPr>
                <w:rFonts w:ascii="Times New Roman" w:eastAsia="Times New Roman" w:hAnsi="Times New Roman" w:cs="Times New Roman"/>
                <w:sz w:val="28"/>
                <w:szCs w:val="28"/>
                <w:lang w:val="kk-KZ" w:eastAsia="ru-RU"/>
              </w:rPr>
              <w:t xml:space="preserve"> </w:t>
            </w:r>
          </w:p>
          <w:p w14:paraId="6863312B" w14:textId="77777777" w:rsidR="00F417F8" w:rsidRPr="002403E6" w:rsidRDefault="00F417F8" w:rsidP="00422A9B">
            <w:pPr>
              <w:ind w:firstLine="318"/>
              <w:jc w:val="both"/>
              <w:rPr>
                <w:rFonts w:ascii="Times New Roman" w:hAnsi="Times New Roman" w:cs="Times New Roman"/>
                <w:sz w:val="28"/>
                <w:szCs w:val="28"/>
                <w:lang w:val="kk-KZ"/>
              </w:rPr>
            </w:pPr>
            <w:r w:rsidRPr="002403E6">
              <w:rPr>
                <w:rFonts w:ascii="Times New Roman" w:hAnsi="Times New Roman" w:cs="Times New Roman"/>
                <w:sz w:val="28"/>
                <w:szCs w:val="28"/>
                <w:lang w:val="kk-KZ"/>
              </w:rPr>
              <w:t>В странах СНГ за данный вид государственной услуги взимается государственная пошлина.</w:t>
            </w:r>
          </w:p>
          <w:p w14:paraId="40621ADC" w14:textId="77777777" w:rsidR="00F417F8" w:rsidRPr="002403E6" w:rsidRDefault="00F417F8" w:rsidP="00422A9B">
            <w:pPr>
              <w:ind w:firstLine="318"/>
              <w:jc w:val="both"/>
              <w:rPr>
                <w:rFonts w:ascii="Times New Roman" w:hAnsi="Times New Roman" w:cs="Times New Roman"/>
                <w:sz w:val="28"/>
                <w:szCs w:val="28"/>
                <w:lang w:val="kk-KZ"/>
              </w:rPr>
            </w:pPr>
            <w:r w:rsidRPr="002403E6">
              <w:rPr>
                <w:rFonts w:ascii="Times New Roman" w:hAnsi="Times New Roman" w:cs="Times New Roman"/>
                <w:sz w:val="28"/>
                <w:szCs w:val="28"/>
              </w:rPr>
              <w:t xml:space="preserve">     </w:t>
            </w:r>
            <w:r w:rsidRPr="002403E6">
              <w:rPr>
                <w:rFonts w:ascii="Times New Roman" w:hAnsi="Times New Roman" w:cs="Times New Roman"/>
                <w:sz w:val="28"/>
                <w:szCs w:val="28"/>
                <w:lang w:val="kk-KZ"/>
              </w:rPr>
              <w:t xml:space="preserve">К примеру, в России, Азербайджане, Белоруссии, Кыргызстане, Узбекистане, Таджикистане, Армении, Украине. </w:t>
            </w:r>
          </w:p>
          <w:p w14:paraId="0EAD3467" w14:textId="77777777" w:rsidR="00F417F8" w:rsidRPr="002403E6" w:rsidRDefault="00F417F8" w:rsidP="00422A9B">
            <w:pPr>
              <w:ind w:firstLine="318"/>
              <w:jc w:val="both"/>
              <w:rPr>
                <w:rFonts w:ascii="Times New Roman" w:hAnsi="Times New Roman" w:cs="Times New Roman"/>
                <w:sz w:val="28"/>
                <w:szCs w:val="28"/>
              </w:rPr>
            </w:pPr>
            <w:r w:rsidRPr="002403E6">
              <w:rPr>
                <w:rFonts w:ascii="Times New Roman" w:hAnsi="Times New Roman" w:cs="Times New Roman"/>
                <w:sz w:val="28"/>
                <w:szCs w:val="28"/>
                <w:lang w:val="kk-KZ"/>
              </w:rPr>
              <w:t xml:space="preserve">     Такое </w:t>
            </w:r>
            <w:r w:rsidRPr="002403E6">
              <w:rPr>
                <w:rFonts w:ascii="Times New Roman" w:hAnsi="Times New Roman" w:cs="Times New Roman"/>
                <w:sz w:val="28"/>
                <w:szCs w:val="28"/>
              </w:rPr>
              <w:t xml:space="preserve">изменение позволит обеспечить доходную часть </w:t>
            </w:r>
            <w:r w:rsidRPr="002403E6">
              <w:rPr>
                <w:rFonts w:ascii="Times New Roman" w:hAnsi="Times New Roman" w:cs="Times New Roman"/>
                <w:sz w:val="28"/>
                <w:szCs w:val="28"/>
                <w:lang w:val="kk-KZ"/>
              </w:rPr>
              <w:t xml:space="preserve">государственного </w:t>
            </w:r>
            <w:r w:rsidRPr="002403E6">
              <w:rPr>
                <w:rFonts w:ascii="Times New Roman" w:hAnsi="Times New Roman" w:cs="Times New Roman"/>
                <w:sz w:val="28"/>
                <w:szCs w:val="28"/>
              </w:rPr>
              <w:t>бюджета.</w:t>
            </w:r>
          </w:p>
          <w:p w14:paraId="25C01C07" w14:textId="77777777" w:rsidR="00F417F8" w:rsidRPr="002403E6" w:rsidRDefault="00F417F8" w:rsidP="00422A9B">
            <w:pPr>
              <w:jc w:val="both"/>
              <w:rPr>
                <w:rFonts w:ascii="Times New Roman" w:hAnsi="Times New Roman" w:cs="Times New Roman"/>
                <w:sz w:val="28"/>
                <w:szCs w:val="28"/>
              </w:rPr>
            </w:pPr>
          </w:p>
        </w:tc>
        <w:tc>
          <w:tcPr>
            <w:tcW w:w="1275" w:type="dxa"/>
          </w:tcPr>
          <w:p w14:paraId="55FFEC64" w14:textId="77777777" w:rsidR="00F417F8" w:rsidRPr="002403E6" w:rsidRDefault="00F417F8" w:rsidP="00F417F8">
            <w:pPr>
              <w:widowControl w:val="0"/>
              <w:jc w:val="both"/>
              <w:rPr>
                <w:rFonts w:ascii="Times New Roman" w:eastAsia="Times New Roman" w:hAnsi="Times New Roman" w:cs="Times New Roman"/>
                <w:b/>
                <w:sz w:val="28"/>
                <w:szCs w:val="28"/>
                <w:lang w:eastAsia="ru-RU"/>
              </w:rPr>
            </w:pPr>
          </w:p>
        </w:tc>
      </w:tr>
    </w:tbl>
    <w:p w14:paraId="251F9F41" w14:textId="77777777" w:rsidR="000C3372" w:rsidRPr="002403E6" w:rsidRDefault="000C3372" w:rsidP="00191297">
      <w:pPr>
        <w:widowControl w:val="0"/>
        <w:spacing w:after="0" w:line="240" w:lineRule="auto"/>
        <w:ind w:firstLine="709"/>
        <w:jc w:val="both"/>
        <w:rPr>
          <w:rFonts w:ascii="Times New Roman" w:eastAsia="Times New Roman" w:hAnsi="Times New Roman" w:cs="Times New Roman"/>
          <w:b/>
          <w:sz w:val="28"/>
          <w:szCs w:val="28"/>
          <w:lang w:eastAsia="ru-RU"/>
        </w:rPr>
      </w:pPr>
    </w:p>
    <w:p w14:paraId="492D50B6" w14:textId="77777777" w:rsidR="000C3372" w:rsidRPr="002403E6" w:rsidRDefault="000C3372" w:rsidP="00992F2E">
      <w:pPr>
        <w:widowControl w:val="0"/>
        <w:spacing w:after="0" w:line="240" w:lineRule="auto"/>
        <w:ind w:firstLine="709"/>
        <w:jc w:val="both"/>
        <w:rPr>
          <w:rFonts w:ascii="Times New Roman" w:eastAsia="Times New Roman" w:hAnsi="Times New Roman" w:cs="Times New Roman"/>
          <w:sz w:val="28"/>
          <w:szCs w:val="28"/>
          <w:lang w:eastAsia="ru-RU"/>
        </w:rPr>
      </w:pPr>
      <w:r w:rsidRPr="002403E6">
        <w:rPr>
          <w:rFonts w:ascii="Times New Roman" w:eastAsia="Times New Roman" w:hAnsi="Times New Roman" w:cs="Times New Roman"/>
          <w:b/>
          <w:sz w:val="28"/>
          <w:szCs w:val="28"/>
          <w:lang w:eastAsia="ru-RU"/>
        </w:rPr>
        <w:t>Примечание:</w:t>
      </w:r>
      <w:r w:rsidRPr="002403E6">
        <w:rPr>
          <w:rFonts w:ascii="Times New Roman" w:eastAsia="Times New Roman" w:hAnsi="Times New Roman" w:cs="Times New Roman"/>
          <w:sz w:val="28"/>
          <w:szCs w:val="28"/>
          <w:lang w:eastAsia="ru-RU"/>
        </w:rPr>
        <w:t xml:space="preserve"> Текст законопроекта следует привести в соответствие с нормами Закона Республики Казахстан «О правовых актах».</w:t>
      </w:r>
    </w:p>
    <w:p w14:paraId="6A7E369F" w14:textId="77777777" w:rsidR="000C3372" w:rsidRPr="002403E6" w:rsidRDefault="000C3372" w:rsidP="00191297">
      <w:pPr>
        <w:widowControl w:val="0"/>
        <w:spacing w:after="0" w:line="240" w:lineRule="auto"/>
        <w:jc w:val="both"/>
        <w:rPr>
          <w:rFonts w:ascii="Times New Roman" w:eastAsia="Times New Roman" w:hAnsi="Times New Roman" w:cs="Times New Roman"/>
          <w:sz w:val="28"/>
          <w:szCs w:val="28"/>
          <w:lang w:eastAsia="ru-RU"/>
        </w:rPr>
      </w:pPr>
    </w:p>
    <w:p w14:paraId="0702702B" w14:textId="77777777" w:rsidR="00466F99" w:rsidRPr="002403E6" w:rsidRDefault="00466F99" w:rsidP="00191297">
      <w:pPr>
        <w:widowControl w:val="0"/>
        <w:spacing w:after="0" w:line="240" w:lineRule="auto"/>
        <w:jc w:val="both"/>
        <w:rPr>
          <w:rFonts w:ascii="Times New Roman" w:eastAsia="Times New Roman" w:hAnsi="Times New Roman" w:cs="Times New Roman"/>
          <w:sz w:val="28"/>
          <w:szCs w:val="28"/>
          <w:lang w:eastAsia="ru-RU"/>
        </w:rPr>
      </w:pPr>
    </w:p>
    <w:p w14:paraId="0395E583" w14:textId="77777777" w:rsidR="00466F99" w:rsidRPr="002403E6" w:rsidRDefault="00466F99" w:rsidP="008C24BB">
      <w:pPr>
        <w:widowControl w:val="0"/>
        <w:spacing w:after="0" w:line="240" w:lineRule="auto"/>
        <w:ind w:left="1560"/>
        <w:rPr>
          <w:rFonts w:ascii="Times New Roman" w:eastAsia="Times New Roman" w:hAnsi="Times New Roman" w:cs="Times New Roman"/>
          <w:b/>
          <w:sz w:val="28"/>
          <w:szCs w:val="28"/>
          <w:lang w:eastAsia="ru-RU"/>
        </w:rPr>
      </w:pPr>
      <w:r w:rsidRPr="002403E6">
        <w:rPr>
          <w:rFonts w:ascii="Times New Roman" w:eastAsia="Times New Roman" w:hAnsi="Times New Roman" w:cs="Times New Roman"/>
          <w:b/>
          <w:sz w:val="28"/>
          <w:szCs w:val="28"/>
          <w:lang w:eastAsia="ru-RU"/>
        </w:rPr>
        <w:t xml:space="preserve">Председатель </w:t>
      </w:r>
    </w:p>
    <w:p w14:paraId="2892756F" w14:textId="77777777" w:rsidR="004A20CF" w:rsidRPr="002403E6" w:rsidRDefault="00466F99" w:rsidP="008C24BB">
      <w:pPr>
        <w:widowControl w:val="0"/>
        <w:spacing w:after="0" w:line="240" w:lineRule="auto"/>
        <w:ind w:left="1560"/>
        <w:rPr>
          <w:rFonts w:ascii="Times New Roman" w:eastAsia="Times New Roman" w:hAnsi="Times New Roman" w:cs="Times New Roman"/>
          <w:sz w:val="28"/>
          <w:szCs w:val="28"/>
          <w:lang w:eastAsia="ru-RU"/>
        </w:rPr>
      </w:pPr>
      <w:r w:rsidRPr="002403E6">
        <w:rPr>
          <w:rFonts w:ascii="Times New Roman" w:eastAsia="Times New Roman" w:hAnsi="Times New Roman" w:cs="Times New Roman"/>
          <w:b/>
          <w:sz w:val="28"/>
          <w:szCs w:val="28"/>
          <w:lang w:eastAsia="ru-RU"/>
        </w:rPr>
        <w:t>Комитета по финансам и бюджету</w:t>
      </w:r>
      <w:r w:rsidR="000C3372" w:rsidRPr="002403E6">
        <w:rPr>
          <w:rFonts w:ascii="Times New Roman" w:eastAsia="Times New Roman" w:hAnsi="Times New Roman" w:cs="Times New Roman"/>
          <w:b/>
          <w:sz w:val="28"/>
          <w:szCs w:val="28"/>
          <w:lang w:eastAsia="ru-RU"/>
        </w:rPr>
        <w:tab/>
      </w:r>
      <w:r w:rsidR="000C3372" w:rsidRPr="002403E6">
        <w:rPr>
          <w:rFonts w:ascii="Times New Roman" w:eastAsia="Times New Roman" w:hAnsi="Times New Roman" w:cs="Times New Roman"/>
          <w:b/>
          <w:sz w:val="28"/>
          <w:szCs w:val="28"/>
          <w:lang w:eastAsia="ru-RU"/>
        </w:rPr>
        <w:tab/>
      </w:r>
      <w:r w:rsidR="000C3372" w:rsidRPr="002403E6">
        <w:rPr>
          <w:rFonts w:ascii="Times New Roman" w:eastAsia="Times New Roman" w:hAnsi="Times New Roman" w:cs="Times New Roman"/>
          <w:b/>
          <w:sz w:val="28"/>
          <w:szCs w:val="28"/>
          <w:lang w:eastAsia="ru-RU"/>
        </w:rPr>
        <w:tab/>
      </w:r>
      <w:r w:rsidR="000C3372" w:rsidRPr="002403E6">
        <w:rPr>
          <w:rFonts w:ascii="Times New Roman" w:eastAsia="Times New Roman" w:hAnsi="Times New Roman" w:cs="Times New Roman"/>
          <w:b/>
          <w:sz w:val="28"/>
          <w:szCs w:val="28"/>
          <w:lang w:eastAsia="ru-RU"/>
        </w:rPr>
        <w:tab/>
      </w:r>
      <w:r w:rsidR="000C3372" w:rsidRPr="002403E6">
        <w:rPr>
          <w:rFonts w:ascii="Times New Roman" w:eastAsia="Times New Roman" w:hAnsi="Times New Roman" w:cs="Times New Roman"/>
          <w:b/>
          <w:sz w:val="28"/>
          <w:szCs w:val="28"/>
          <w:lang w:eastAsia="ru-RU"/>
        </w:rPr>
        <w:tab/>
      </w:r>
      <w:r w:rsidR="000C3372" w:rsidRPr="002403E6">
        <w:rPr>
          <w:rFonts w:ascii="Times New Roman" w:eastAsia="Times New Roman" w:hAnsi="Times New Roman" w:cs="Times New Roman"/>
          <w:b/>
          <w:sz w:val="28"/>
          <w:szCs w:val="28"/>
          <w:lang w:eastAsia="ru-RU"/>
        </w:rPr>
        <w:tab/>
      </w:r>
      <w:r w:rsidR="000C3372" w:rsidRPr="002403E6">
        <w:rPr>
          <w:rFonts w:ascii="Times New Roman" w:eastAsia="Times New Roman" w:hAnsi="Times New Roman" w:cs="Times New Roman"/>
          <w:b/>
          <w:sz w:val="28"/>
          <w:szCs w:val="28"/>
          <w:lang w:eastAsia="ru-RU"/>
        </w:rPr>
        <w:tab/>
      </w:r>
      <w:r w:rsidR="000C3372" w:rsidRPr="002403E6">
        <w:rPr>
          <w:rFonts w:ascii="Times New Roman" w:eastAsia="Times New Roman" w:hAnsi="Times New Roman" w:cs="Times New Roman"/>
          <w:b/>
          <w:sz w:val="28"/>
          <w:szCs w:val="28"/>
          <w:lang w:eastAsia="ru-RU"/>
        </w:rPr>
        <w:tab/>
      </w:r>
      <w:r w:rsidR="000C3372" w:rsidRPr="002403E6">
        <w:rPr>
          <w:rFonts w:ascii="Times New Roman" w:eastAsia="Times New Roman" w:hAnsi="Times New Roman" w:cs="Times New Roman"/>
          <w:b/>
          <w:sz w:val="28"/>
          <w:szCs w:val="28"/>
          <w:lang w:eastAsia="ru-RU"/>
        </w:rPr>
        <w:tab/>
      </w:r>
      <w:r w:rsidR="00594465" w:rsidRPr="002403E6">
        <w:rPr>
          <w:rFonts w:ascii="Times New Roman" w:eastAsia="Times New Roman" w:hAnsi="Times New Roman" w:cs="Times New Roman"/>
          <w:b/>
          <w:sz w:val="28"/>
          <w:szCs w:val="28"/>
          <w:lang w:eastAsia="ru-RU"/>
        </w:rPr>
        <w:t>Т. Савельева</w:t>
      </w:r>
    </w:p>
    <w:sectPr w:rsidR="004A20CF" w:rsidRPr="002403E6" w:rsidSect="002403E6">
      <w:headerReference w:type="default" r:id="rId8"/>
      <w:pgSz w:w="16838" w:h="11906" w:orient="landscape"/>
      <w:pgMar w:top="568"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496F1" w14:textId="77777777" w:rsidR="00575E56" w:rsidRDefault="00575E56" w:rsidP="00C032D5">
      <w:pPr>
        <w:spacing w:after="0" w:line="240" w:lineRule="auto"/>
      </w:pPr>
      <w:r>
        <w:separator/>
      </w:r>
    </w:p>
  </w:endnote>
  <w:endnote w:type="continuationSeparator" w:id="0">
    <w:p w14:paraId="1B12D8E3" w14:textId="77777777" w:rsidR="00575E56" w:rsidRDefault="00575E56"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7C051" w14:textId="77777777" w:rsidR="00575E56" w:rsidRDefault="00575E56" w:rsidP="00C032D5">
      <w:pPr>
        <w:spacing w:after="0" w:line="240" w:lineRule="auto"/>
      </w:pPr>
      <w:r>
        <w:separator/>
      </w:r>
    </w:p>
  </w:footnote>
  <w:footnote w:type="continuationSeparator" w:id="0">
    <w:p w14:paraId="59BC929A" w14:textId="77777777" w:rsidR="00575E56" w:rsidRDefault="00575E56"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9479930"/>
      <w:docPartObj>
        <w:docPartGallery w:val="Page Numbers (Top of Page)"/>
        <w:docPartUnique/>
      </w:docPartObj>
    </w:sdtPr>
    <w:sdtEndPr/>
    <w:sdtContent>
      <w:p w14:paraId="7D23916F" w14:textId="77777777" w:rsidR="009E4BD1" w:rsidRDefault="009E4BD1">
        <w:pPr>
          <w:pStyle w:val="a8"/>
          <w:jc w:val="center"/>
        </w:pPr>
        <w:r>
          <w:fldChar w:fldCharType="begin"/>
        </w:r>
        <w:r>
          <w:instrText>PAGE   \* MERGEFORMAT</w:instrText>
        </w:r>
        <w:r>
          <w:fldChar w:fldCharType="separate"/>
        </w:r>
        <w:r w:rsidR="007D2176">
          <w:rPr>
            <w:noProof/>
          </w:rPr>
          <w:t>22</w:t>
        </w:r>
        <w:r>
          <w:fldChar w:fldCharType="end"/>
        </w:r>
      </w:p>
    </w:sdtContent>
  </w:sdt>
  <w:p w14:paraId="588F3B72" w14:textId="77777777" w:rsidR="009E4BD1" w:rsidRDefault="009E4BD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7190"/>
    <w:multiLevelType w:val="hybridMultilevel"/>
    <w:tmpl w:val="F7D06C32"/>
    <w:lvl w:ilvl="0" w:tplc="0409000F">
      <w:start w:val="1"/>
      <w:numFmt w:val="decimal"/>
      <w:lvlText w:val="%1."/>
      <w:lvlJc w:val="left"/>
      <w:pPr>
        <w:ind w:left="608" w:hanging="39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 w15:restartNumberingAfterBreak="0">
    <w:nsid w:val="02A4795E"/>
    <w:multiLevelType w:val="hybridMultilevel"/>
    <w:tmpl w:val="CF824612"/>
    <w:lvl w:ilvl="0" w:tplc="6F126AC0">
      <w:start w:val="1"/>
      <w:numFmt w:val="decimal"/>
      <w:lvlText w:val="%1)"/>
      <w:lvlJc w:val="left"/>
      <w:pPr>
        <w:ind w:left="927" w:hanging="360"/>
      </w:pPr>
      <w:rPr>
        <w:rFonts w:hint="default"/>
      </w:rPr>
    </w:lvl>
    <w:lvl w:ilvl="1" w:tplc="043F0019" w:tentative="1">
      <w:start w:val="1"/>
      <w:numFmt w:val="lowerLetter"/>
      <w:lvlText w:val="%2."/>
      <w:lvlJc w:val="left"/>
      <w:pPr>
        <w:ind w:left="1647" w:hanging="360"/>
      </w:pPr>
    </w:lvl>
    <w:lvl w:ilvl="2" w:tplc="043F001B" w:tentative="1">
      <w:start w:val="1"/>
      <w:numFmt w:val="lowerRoman"/>
      <w:lvlText w:val="%3."/>
      <w:lvlJc w:val="right"/>
      <w:pPr>
        <w:ind w:left="2367" w:hanging="180"/>
      </w:pPr>
    </w:lvl>
    <w:lvl w:ilvl="3" w:tplc="043F000F" w:tentative="1">
      <w:start w:val="1"/>
      <w:numFmt w:val="decimal"/>
      <w:lvlText w:val="%4."/>
      <w:lvlJc w:val="left"/>
      <w:pPr>
        <w:ind w:left="3087" w:hanging="360"/>
      </w:pPr>
    </w:lvl>
    <w:lvl w:ilvl="4" w:tplc="043F0019" w:tentative="1">
      <w:start w:val="1"/>
      <w:numFmt w:val="lowerLetter"/>
      <w:lvlText w:val="%5."/>
      <w:lvlJc w:val="left"/>
      <w:pPr>
        <w:ind w:left="3807" w:hanging="360"/>
      </w:pPr>
    </w:lvl>
    <w:lvl w:ilvl="5" w:tplc="043F001B" w:tentative="1">
      <w:start w:val="1"/>
      <w:numFmt w:val="lowerRoman"/>
      <w:lvlText w:val="%6."/>
      <w:lvlJc w:val="right"/>
      <w:pPr>
        <w:ind w:left="4527" w:hanging="180"/>
      </w:pPr>
    </w:lvl>
    <w:lvl w:ilvl="6" w:tplc="043F000F" w:tentative="1">
      <w:start w:val="1"/>
      <w:numFmt w:val="decimal"/>
      <w:lvlText w:val="%7."/>
      <w:lvlJc w:val="left"/>
      <w:pPr>
        <w:ind w:left="5247" w:hanging="360"/>
      </w:pPr>
    </w:lvl>
    <w:lvl w:ilvl="7" w:tplc="043F0019" w:tentative="1">
      <w:start w:val="1"/>
      <w:numFmt w:val="lowerLetter"/>
      <w:lvlText w:val="%8."/>
      <w:lvlJc w:val="left"/>
      <w:pPr>
        <w:ind w:left="5967" w:hanging="360"/>
      </w:pPr>
    </w:lvl>
    <w:lvl w:ilvl="8" w:tplc="043F001B" w:tentative="1">
      <w:start w:val="1"/>
      <w:numFmt w:val="lowerRoman"/>
      <w:lvlText w:val="%9."/>
      <w:lvlJc w:val="right"/>
      <w:pPr>
        <w:ind w:left="6687" w:hanging="180"/>
      </w:pPr>
    </w:lvl>
  </w:abstractNum>
  <w:abstractNum w:abstractNumId="2" w15:restartNumberingAfterBreak="0">
    <w:nsid w:val="06807FF6"/>
    <w:multiLevelType w:val="hybridMultilevel"/>
    <w:tmpl w:val="26ECA438"/>
    <w:lvl w:ilvl="0" w:tplc="129E7516">
      <w:start w:val="25"/>
      <w:numFmt w:val="decimal"/>
      <w:lvlText w:val="%1)"/>
      <w:lvlJc w:val="left"/>
      <w:pPr>
        <w:ind w:left="683" w:hanging="360"/>
      </w:pPr>
      <w:rPr>
        <w:rFonts w:hint="default"/>
      </w:rPr>
    </w:lvl>
    <w:lvl w:ilvl="1" w:tplc="04090019" w:tentative="1">
      <w:start w:val="1"/>
      <w:numFmt w:val="lowerLetter"/>
      <w:lvlText w:val="%2."/>
      <w:lvlJc w:val="left"/>
      <w:pPr>
        <w:ind w:left="1403" w:hanging="360"/>
      </w:pPr>
    </w:lvl>
    <w:lvl w:ilvl="2" w:tplc="0409001B" w:tentative="1">
      <w:start w:val="1"/>
      <w:numFmt w:val="lowerRoman"/>
      <w:lvlText w:val="%3."/>
      <w:lvlJc w:val="right"/>
      <w:pPr>
        <w:ind w:left="2123" w:hanging="180"/>
      </w:pPr>
    </w:lvl>
    <w:lvl w:ilvl="3" w:tplc="0409000F" w:tentative="1">
      <w:start w:val="1"/>
      <w:numFmt w:val="decimal"/>
      <w:lvlText w:val="%4."/>
      <w:lvlJc w:val="left"/>
      <w:pPr>
        <w:ind w:left="2843" w:hanging="360"/>
      </w:pPr>
    </w:lvl>
    <w:lvl w:ilvl="4" w:tplc="04090019" w:tentative="1">
      <w:start w:val="1"/>
      <w:numFmt w:val="lowerLetter"/>
      <w:lvlText w:val="%5."/>
      <w:lvlJc w:val="left"/>
      <w:pPr>
        <w:ind w:left="3563" w:hanging="360"/>
      </w:pPr>
    </w:lvl>
    <w:lvl w:ilvl="5" w:tplc="0409001B" w:tentative="1">
      <w:start w:val="1"/>
      <w:numFmt w:val="lowerRoman"/>
      <w:lvlText w:val="%6."/>
      <w:lvlJc w:val="right"/>
      <w:pPr>
        <w:ind w:left="4283" w:hanging="180"/>
      </w:pPr>
    </w:lvl>
    <w:lvl w:ilvl="6" w:tplc="0409000F" w:tentative="1">
      <w:start w:val="1"/>
      <w:numFmt w:val="decimal"/>
      <w:lvlText w:val="%7."/>
      <w:lvlJc w:val="left"/>
      <w:pPr>
        <w:ind w:left="5003" w:hanging="360"/>
      </w:pPr>
    </w:lvl>
    <w:lvl w:ilvl="7" w:tplc="04090019" w:tentative="1">
      <w:start w:val="1"/>
      <w:numFmt w:val="lowerLetter"/>
      <w:lvlText w:val="%8."/>
      <w:lvlJc w:val="left"/>
      <w:pPr>
        <w:ind w:left="5723" w:hanging="360"/>
      </w:pPr>
    </w:lvl>
    <w:lvl w:ilvl="8" w:tplc="0409001B" w:tentative="1">
      <w:start w:val="1"/>
      <w:numFmt w:val="lowerRoman"/>
      <w:lvlText w:val="%9."/>
      <w:lvlJc w:val="right"/>
      <w:pPr>
        <w:ind w:left="6443" w:hanging="180"/>
      </w:pPr>
    </w:lvl>
  </w:abstractNum>
  <w:abstractNum w:abstractNumId="3" w15:restartNumberingAfterBreak="0">
    <w:nsid w:val="072F3684"/>
    <w:multiLevelType w:val="hybridMultilevel"/>
    <w:tmpl w:val="79F41642"/>
    <w:lvl w:ilvl="0" w:tplc="309406AE">
      <w:start w:val="10"/>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0C892281"/>
    <w:multiLevelType w:val="hybridMultilevel"/>
    <w:tmpl w:val="79F41642"/>
    <w:lvl w:ilvl="0" w:tplc="309406AE">
      <w:start w:val="10"/>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DE23E19"/>
    <w:multiLevelType w:val="hybridMultilevel"/>
    <w:tmpl w:val="893C40FA"/>
    <w:lvl w:ilvl="0" w:tplc="DE32B7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0FDF1E5C"/>
    <w:multiLevelType w:val="hybridMultilevel"/>
    <w:tmpl w:val="6030AB20"/>
    <w:lvl w:ilvl="0" w:tplc="6DBAE7B2">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110F328F"/>
    <w:multiLevelType w:val="hybridMultilevel"/>
    <w:tmpl w:val="52C84674"/>
    <w:lvl w:ilvl="0" w:tplc="73D426BC">
      <w:start w:val="1"/>
      <w:numFmt w:val="decimal"/>
      <w:lvlText w:val="%1)"/>
      <w:lvlJc w:val="left"/>
      <w:pPr>
        <w:ind w:left="1070" w:hanging="360"/>
      </w:pPr>
      <w:rPr>
        <w:rFonts w:eastAsia="Calibri"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1D25E11"/>
    <w:multiLevelType w:val="hybridMultilevel"/>
    <w:tmpl w:val="6036949C"/>
    <w:lvl w:ilvl="0" w:tplc="D9B6D57A">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0" w15:restartNumberingAfterBreak="0">
    <w:nsid w:val="15964367"/>
    <w:multiLevelType w:val="hybridMultilevel"/>
    <w:tmpl w:val="628850C8"/>
    <w:lvl w:ilvl="0" w:tplc="8D289EB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193F3A94"/>
    <w:multiLevelType w:val="hybridMultilevel"/>
    <w:tmpl w:val="E4E23616"/>
    <w:lvl w:ilvl="0" w:tplc="8116AA2C">
      <w:start w:val="9"/>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D881B1F"/>
    <w:multiLevelType w:val="hybridMultilevel"/>
    <w:tmpl w:val="A57AD07A"/>
    <w:lvl w:ilvl="0" w:tplc="551EEFDE">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1FD31ABA"/>
    <w:multiLevelType w:val="hybridMultilevel"/>
    <w:tmpl w:val="79F41642"/>
    <w:lvl w:ilvl="0" w:tplc="309406AE">
      <w:start w:val="10"/>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21DB1244"/>
    <w:multiLevelType w:val="multilevel"/>
    <w:tmpl w:val="127C85DE"/>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2A559AA"/>
    <w:multiLevelType w:val="hybridMultilevel"/>
    <w:tmpl w:val="A07C4782"/>
    <w:lvl w:ilvl="0" w:tplc="D068B28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D21999"/>
    <w:multiLevelType w:val="hybridMultilevel"/>
    <w:tmpl w:val="7D56F0AE"/>
    <w:lvl w:ilvl="0" w:tplc="D3ACE4A8">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B7DCC"/>
    <w:multiLevelType w:val="hybridMultilevel"/>
    <w:tmpl w:val="79F41642"/>
    <w:lvl w:ilvl="0" w:tplc="309406AE">
      <w:start w:val="10"/>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26B936A8"/>
    <w:multiLevelType w:val="hybridMultilevel"/>
    <w:tmpl w:val="64A0D056"/>
    <w:lvl w:ilvl="0" w:tplc="136EB260">
      <w:start w:val="1"/>
      <w:numFmt w:val="decimal"/>
      <w:lvlText w:val="%1."/>
      <w:lvlJc w:val="left"/>
      <w:pPr>
        <w:ind w:left="644" w:hanging="360"/>
      </w:pPr>
      <w:rPr>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E9709C3"/>
    <w:multiLevelType w:val="hybridMultilevel"/>
    <w:tmpl w:val="79F41642"/>
    <w:lvl w:ilvl="0" w:tplc="309406AE">
      <w:start w:val="10"/>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319C6C64"/>
    <w:multiLevelType w:val="hybridMultilevel"/>
    <w:tmpl w:val="F57EA306"/>
    <w:lvl w:ilvl="0" w:tplc="EAD0D8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33840F12"/>
    <w:multiLevelType w:val="hybridMultilevel"/>
    <w:tmpl w:val="4530C48E"/>
    <w:lvl w:ilvl="0" w:tplc="4D3671B2">
      <w:start w:val="1"/>
      <w:numFmt w:val="decimal"/>
      <w:lvlText w:val="%1)"/>
      <w:lvlJc w:val="left"/>
      <w:pPr>
        <w:ind w:left="670" w:hanging="360"/>
      </w:pPr>
      <w:rPr>
        <w:rFonts w:hint="default"/>
      </w:r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abstractNum w:abstractNumId="23" w15:restartNumberingAfterBreak="0">
    <w:nsid w:val="354C627D"/>
    <w:multiLevelType w:val="hybridMultilevel"/>
    <w:tmpl w:val="52C84674"/>
    <w:lvl w:ilvl="0" w:tplc="73D426BC">
      <w:start w:val="1"/>
      <w:numFmt w:val="decimal"/>
      <w:lvlText w:val="%1)"/>
      <w:lvlJc w:val="left"/>
      <w:pPr>
        <w:ind w:left="1070" w:hanging="360"/>
      </w:pPr>
      <w:rPr>
        <w:rFonts w:eastAsia="Calibri"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3C0C5643"/>
    <w:multiLevelType w:val="hybridMultilevel"/>
    <w:tmpl w:val="8E56F0A6"/>
    <w:lvl w:ilvl="0" w:tplc="1250FD14">
      <w:start w:val="1"/>
      <w:numFmt w:val="decimal"/>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25" w15:restartNumberingAfterBreak="0">
    <w:nsid w:val="3D9D6288"/>
    <w:multiLevelType w:val="hybridMultilevel"/>
    <w:tmpl w:val="372CEE8A"/>
    <w:lvl w:ilvl="0" w:tplc="B9C44430">
      <w:start w:val="17"/>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893857"/>
    <w:multiLevelType w:val="hybridMultilevel"/>
    <w:tmpl w:val="79F41642"/>
    <w:lvl w:ilvl="0" w:tplc="309406AE">
      <w:start w:val="10"/>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48E24B51"/>
    <w:multiLevelType w:val="hybridMultilevel"/>
    <w:tmpl w:val="F544F23E"/>
    <w:lvl w:ilvl="0" w:tplc="66AC6930">
      <w:start w:val="1"/>
      <w:numFmt w:val="decimal"/>
      <w:lvlText w:val="%1)"/>
      <w:lvlJc w:val="left"/>
      <w:pPr>
        <w:ind w:left="2057" w:hanging="132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8" w15:restartNumberingAfterBreak="0">
    <w:nsid w:val="4A9038CA"/>
    <w:multiLevelType w:val="hybridMultilevel"/>
    <w:tmpl w:val="C86C8DA4"/>
    <w:lvl w:ilvl="0" w:tplc="BFACC7B8">
      <w:start w:val="1"/>
      <w:numFmt w:val="bullet"/>
      <w:lvlText w:val="-"/>
      <w:lvlJc w:val="left"/>
      <w:pPr>
        <w:ind w:left="1037" w:hanging="360"/>
      </w:pPr>
      <w:rPr>
        <w:rFonts w:ascii="Verdana" w:hAnsi="Verdana"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9" w15:restartNumberingAfterBreak="0">
    <w:nsid w:val="4BA07969"/>
    <w:multiLevelType w:val="hybridMultilevel"/>
    <w:tmpl w:val="79F41642"/>
    <w:lvl w:ilvl="0" w:tplc="309406AE">
      <w:start w:val="10"/>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504810EE"/>
    <w:multiLevelType w:val="hybridMultilevel"/>
    <w:tmpl w:val="52C84674"/>
    <w:lvl w:ilvl="0" w:tplc="73D426BC">
      <w:start w:val="1"/>
      <w:numFmt w:val="decimal"/>
      <w:lvlText w:val="%1)"/>
      <w:lvlJc w:val="left"/>
      <w:pPr>
        <w:ind w:left="1070" w:hanging="360"/>
      </w:pPr>
      <w:rPr>
        <w:rFonts w:eastAsia="Calibri"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53DF55A4"/>
    <w:multiLevelType w:val="hybridMultilevel"/>
    <w:tmpl w:val="79F41642"/>
    <w:lvl w:ilvl="0" w:tplc="309406AE">
      <w:start w:val="10"/>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55305674"/>
    <w:multiLevelType w:val="hybridMultilevel"/>
    <w:tmpl w:val="212605D0"/>
    <w:lvl w:ilvl="0" w:tplc="291C7EF0">
      <w:start w:val="1"/>
      <w:numFmt w:val="decimal"/>
      <w:lvlText w:val="%1)"/>
      <w:lvlJc w:val="left"/>
      <w:pPr>
        <w:ind w:left="904" w:hanging="45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3"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4" w15:restartNumberingAfterBreak="0">
    <w:nsid w:val="5A6768BE"/>
    <w:multiLevelType w:val="hybridMultilevel"/>
    <w:tmpl w:val="9FFC0FB6"/>
    <w:lvl w:ilvl="0" w:tplc="4CDE485E">
      <w:start w:val="28"/>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93266C"/>
    <w:multiLevelType w:val="hybridMultilevel"/>
    <w:tmpl w:val="F57EA306"/>
    <w:lvl w:ilvl="0" w:tplc="EAD0D8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60945AF0"/>
    <w:multiLevelType w:val="hybridMultilevel"/>
    <w:tmpl w:val="79F41642"/>
    <w:lvl w:ilvl="0" w:tplc="309406AE">
      <w:start w:val="10"/>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15:restartNumberingAfterBreak="0">
    <w:nsid w:val="63296319"/>
    <w:multiLevelType w:val="hybridMultilevel"/>
    <w:tmpl w:val="B5A87D1A"/>
    <w:lvl w:ilvl="0" w:tplc="E0C69A30">
      <w:start w:val="25"/>
      <w:numFmt w:val="decimal"/>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38"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39" w15:restartNumberingAfterBreak="0">
    <w:nsid w:val="65FB1091"/>
    <w:multiLevelType w:val="hybridMultilevel"/>
    <w:tmpl w:val="E2DC9CF0"/>
    <w:lvl w:ilvl="0" w:tplc="56545C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675B5F0B"/>
    <w:multiLevelType w:val="hybridMultilevel"/>
    <w:tmpl w:val="D9A4F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42" w15:restartNumberingAfterBreak="0">
    <w:nsid w:val="6A631340"/>
    <w:multiLevelType w:val="hybridMultilevel"/>
    <w:tmpl w:val="79F41642"/>
    <w:lvl w:ilvl="0" w:tplc="309406AE">
      <w:start w:val="10"/>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3" w15:restartNumberingAfterBreak="0">
    <w:nsid w:val="6AC71752"/>
    <w:multiLevelType w:val="hybridMultilevel"/>
    <w:tmpl w:val="937EE500"/>
    <w:lvl w:ilvl="0" w:tplc="9D149604">
      <w:start w:val="28"/>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FD708F"/>
    <w:multiLevelType w:val="hybridMultilevel"/>
    <w:tmpl w:val="A8BA7ED6"/>
    <w:lvl w:ilvl="0" w:tplc="E2DE198C">
      <w:start w:val="1"/>
      <w:numFmt w:val="bullet"/>
      <w:lvlText w:val=""/>
      <w:lvlJc w:val="left"/>
      <w:pPr>
        <w:ind w:left="3763"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45" w15:restartNumberingAfterBreak="0">
    <w:nsid w:val="72DD64D1"/>
    <w:multiLevelType w:val="hybridMultilevel"/>
    <w:tmpl w:val="52C84674"/>
    <w:lvl w:ilvl="0" w:tplc="73D426BC">
      <w:start w:val="1"/>
      <w:numFmt w:val="decimal"/>
      <w:lvlText w:val="%1)"/>
      <w:lvlJc w:val="left"/>
      <w:pPr>
        <w:ind w:left="1070" w:hanging="360"/>
      </w:pPr>
      <w:rPr>
        <w:rFonts w:eastAsia="Calibri"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79BD1972"/>
    <w:multiLevelType w:val="hybridMultilevel"/>
    <w:tmpl w:val="967E01B4"/>
    <w:lvl w:ilvl="0" w:tplc="9D149604">
      <w:start w:val="28"/>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641A6C"/>
    <w:multiLevelType w:val="hybridMultilevel"/>
    <w:tmpl w:val="58F06A36"/>
    <w:lvl w:ilvl="0" w:tplc="DFDEDDB0">
      <w:start w:val="1"/>
      <w:numFmt w:val="decimal"/>
      <w:lvlText w:val="%1."/>
      <w:lvlJc w:val="left"/>
      <w:pPr>
        <w:ind w:left="1184" w:hanging="9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15:restartNumberingAfterBreak="0">
    <w:nsid w:val="7DC13610"/>
    <w:multiLevelType w:val="hybridMultilevel"/>
    <w:tmpl w:val="9F9E1696"/>
    <w:lvl w:ilvl="0" w:tplc="759417B4">
      <w:start w:val="1"/>
      <w:numFmt w:val="decimal"/>
      <w:lvlText w:val="%1."/>
      <w:lvlJc w:val="left"/>
      <w:pPr>
        <w:ind w:left="659" w:hanging="360"/>
      </w:pPr>
      <w:rPr>
        <w:rFonts w:hint="default"/>
      </w:rPr>
    </w:lvl>
    <w:lvl w:ilvl="1" w:tplc="04090019" w:tentative="1">
      <w:start w:val="1"/>
      <w:numFmt w:val="lowerLetter"/>
      <w:lvlText w:val="%2."/>
      <w:lvlJc w:val="left"/>
      <w:pPr>
        <w:ind w:left="1379" w:hanging="360"/>
      </w:pPr>
    </w:lvl>
    <w:lvl w:ilvl="2" w:tplc="0409001B" w:tentative="1">
      <w:start w:val="1"/>
      <w:numFmt w:val="lowerRoman"/>
      <w:lvlText w:val="%3."/>
      <w:lvlJc w:val="right"/>
      <w:pPr>
        <w:ind w:left="2099" w:hanging="180"/>
      </w:pPr>
    </w:lvl>
    <w:lvl w:ilvl="3" w:tplc="0409000F" w:tentative="1">
      <w:start w:val="1"/>
      <w:numFmt w:val="decimal"/>
      <w:lvlText w:val="%4."/>
      <w:lvlJc w:val="left"/>
      <w:pPr>
        <w:ind w:left="2819" w:hanging="360"/>
      </w:pPr>
    </w:lvl>
    <w:lvl w:ilvl="4" w:tplc="04090019" w:tentative="1">
      <w:start w:val="1"/>
      <w:numFmt w:val="lowerLetter"/>
      <w:lvlText w:val="%5."/>
      <w:lvlJc w:val="left"/>
      <w:pPr>
        <w:ind w:left="3539" w:hanging="360"/>
      </w:pPr>
    </w:lvl>
    <w:lvl w:ilvl="5" w:tplc="0409001B" w:tentative="1">
      <w:start w:val="1"/>
      <w:numFmt w:val="lowerRoman"/>
      <w:lvlText w:val="%6."/>
      <w:lvlJc w:val="right"/>
      <w:pPr>
        <w:ind w:left="4259" w:hanging="180"/>
      </w:pPr>
    </w:lvl>
    <w:lvl w:ilvl="6" w:tplc="0409000F" w:tentative="1">
      <w:start w:val="1"/>
      <w:numFmt w:val="decimal"/>
      <w:lvlText w:val="%7."/>
      <w:lvlJc w:val="left"/>
      <w:pPr>
        <w:ind w:left="4979" w:hanging="360"/>
      </w:pPr>
    </w:lvl>
    <w:lvl w:ilvl="7" w:tplc="04090019" w:tentative="1">
      <w:start w:val="1"/>
      <w:numFmt w:val="lowerLetter"/>
      <w:lvlText w:val="%8."/>
      <w:lvlJc w:val="left"/>
      <w:pPr>
        <w:ind w:left="5699" w:hanging="360"/>
      </w:pPr>
    </w:lvl>
    <w:lvl w:ilvl="8" w:tplc="0409001B" w:tentative="1">
      <w:start w:val="1"/>
      <w:numFmt w:val="lowerRoman"/>
      <w:lvlText w:val="%9."/>
      <w:lvlJc w:val="right"/>
      <w:pPr>
        <w:ind w:left="6419" w:hanging="180"/>
      </w:pPr>
    </w:lvl>
  </w:abstractNum>
  <w:num w:numId="1">
    <w:abstractNumId w:val="18"/>
  </w:num>
  <w:num w:numId="2">
    <w:abstractNumId w:val="39"/>
  </w:num>
  <w:num w:numId="3">
    <w:abstractNumId w:val="45"/>
  </w:num>
  <w:num w:numId="4">
    <w:abstractNumId w:val="8"/>
  </w:num>
  <w:num w:numId="5">
    <w:abstractNumId w:val="23"/>
  </w:num>
  <w:num w:numId="6">
    <w:abstractNumId w:val="30"/>
  </w:num>
  <w:num w:numId="7">
    <w:abstractNumId w:val="29"/>
  </w:num>
  <w:num w:numId="8">
    <w:abstractNumId w:val="20"/>
  </w:num>
  <w:num w:numId="9">
    <w:abstractNumId w:val="4"/>
  </w:num>
  <w:num w:numId="10">
    <w:abstractNumId w:val="13"/>
  </w:num>
  <w:num w:numId="11">
    <w:abstractNumId w:val="17"/>
  </w:num>
  <w:num w:numId="12">
    <w:abstractNumId w:val="42"/>
  </w:num>
  <w:num w:numId="13">
    <w:abstractNumId w:val="3"/>
  </w:num>
  <w:num w:numId="14">
    <w:abstractNumId w:val="26"/>
  </w:num>
  <w:num w:numId="15">
    <w:abstractNumId w:val="36"/>
  </w:num>
  <w:num w:numId="16">
    <w:abstractNumId w:val="31"/>
  </w:num>
  <w:num w:numId="17">
    <w:abstractNumId w:val="35"/>
  </w:num>
  <w:num w:numId="18">
    <w:abstractNumId w:val="21"/>
  </w:num>
  <w:num w:numId="19">
    <w:abstractNumId w:val="6"/>
  </w:num>
  <w:num w:numId="20">
    <w:abstractNumId w:val="9"/>
  </w:num>
  <w:num w:numId="21">
    <w:abstractNumId w:val="27"/>
  </w:num>
  <w:num w:numId="22">
    <w:abstractNumId w:val="44"/>
  </w:num>
  <w:num w:numId="23">
    <w:abstractNumId w:val="25"/>
  </w:num>
  <w:num w:numId="24">
    <w:abstractNumId w:val="12"/>
  </w:num>
  <w:num w:numId="25">
    <w:abstractNumId w:val="32"/>
  </w:num>
  <w:num w:numId="26">
    <w:abstractNumId w:val="24"/>
  </w:num>
  <w:num w:numId="27">
    <w:abstractNumId w:val="34"/>
  </w:num>
  <w:num w:numId="28">
    <w:abstractNumId w:val="46"/>
  </w:num>
  <w:num w:numId="29">
    <w:abstractNumId w:val="43"/>
  </w:num>
  <w:num w:numId="30">
    <w:abstractNumId w:val="0"/>
  </w:num>
  <w:num w:numId="31">
    <w:abstractNumId w:val="40"/>
  </w:num>
  <w:num w:numId="32">
    <w:abstractNumId w:val="16"/>
  </w:num>
  <w:num w:numId="33">
    <w:abstractNumId w:val="47"/>
  </w:num>
  <w:num w:numId="34">
    <w:abstractNumId w:val="48"/>
  </w:num>
  <w:num w:numId="35">
    <w:abstractNumId w:val="37"/>
  </w:num>
  <w:num w:numId="36">
    <w:abstractNumId w:val="14"/>
  </w:num>
  <w:num w:numId="37">
    <w:abstractNumId w:val="2"/>
  </w:num>
  <w:num w:numId="38">
    <w:abstractNumId w:val="1"/>
  </w:num>
  <w:num w:numId="39">
    <w:abstractNumId w:val="22"/>
  </w:num>
  <w:num w:numId="40">
    <w:abstractNumId w:val="28"/>
  </w:num>
  <w:num w:numId="41">
    <w:abstractNumId w:val="7"/>
  </w:num>
  <w:num w:numId="42">
    <w:abstractNumId w:val="10"/>
  </w:num>
  <w:num w:numId="43">
    <w:abstractNumId w:val="41"/>
  </w:num>
  <w:num w:numId="44">
    <w:abstractNumId w:val="5"/>
  </w:num>
  <w:num w:numId="45">
    <w:abstractNumId w:val="38"/>
  </w:num>
  <w:num w:numId="46">
    <w:abstractNumId w:val="19"/>
  </w:num>
  <w:num w:numId="47">
    <w:abstractNumId w:val="11"/>
  </w:num>
  <w:num w:numId="48">
    <w:abstractNumId w:val="33"/>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13E"/>
    <w:rsid w:val="00001363"/>
    <w:rsid w:val="0000246B"/>
    <w:rsid w:val="00002AAB"/>
    <w:rsid w:val="00003B8E"/>
    <w:rsid w:val="0000423E"/>
    <w:rsid w:val="000042FA"/>
    <w:rsid w:val="00004804"/>
    <w:rsid w:val="00004C60"/>
    <w:rsid w:val="00006BA1"/>
    <w:rsid w:val="00006D4A"/>
    <w:rsid w:val="00007EC0"/>
    <w:rsid w:val="00010219"/>
    <w:rsid w:val="000102C2"/>
    <w:rsid w:val="00010481"/>
    <w:rsid w:val="0001066E"/>
    <w:rsid w:val="00010E07"/>
    <w:rsid w:val="00011412"/>
    <w:rsid w:val="00012938"/>
    <w:rsid w:val="000131B0"/>
    <w:rsid w:val="000134E5"/>
    <w:rsid w:val="0001397F"/>
    <w:rsid w:val="00014AD9"/>
    <w:rsid w:val="00015147"/>
    <w:rsid w:val="0001562F"/>
    <w:rsid w:val="00015CED"/>
    <w:rsid w:val="00016549"/>
    <w:rsid w:val="00016C66"/>
    <w:rsid w:val="00020A4E"/>
    <w:rsid w:val="00021014"/>
    <w:rsid w:val="00021899"/>
    <w:rsid w:val="00021BF8"/>
    <w:rsid w:val="00021C10"/>
    <w:rsid w:val="00021FB2"/>
    <w:rsid w:val="00022351"/>
    <w:rsid w:val="00023569"/>
    <w:rsid w:val="00024A2A"/>
    <w:rsid w:val="00024EFE"/>
    <w:rsid w:val="00025642"/>
    <w:rsid w:val="000269DE"/>
    <w:rsid w:val="000305B4"/>
    <w:rsid w:val="000305DD"/>
    <w:rsid w:val="00031C66"/>
    <w:rsid w:val="00032871"/>
    <w:rsid w:val="000329B7"/>
    <w:rsid w:val="00033B58"/>
    <w:rsid w:val="00034444"/>
    <w:rsid w:val="000348AB"/>
    <w:rsid w:val="00035032"/>
    <w:rsid w:val="0003570E"/>
    <w:rsid w:val="000357A7"/>
    <w:rsid w:val="00036F46"/>
    <w:rsid w:val="000370F8"/>
    <w:rsid w:val="00037DDA"/>
    <w:rsid w:val="00040290"/>
    <w:rsid w:val="00040CA2"/>
    <w:rsid w:val="00040FDA"/>
    <w:rsid w:val="00041F9C"/>
    <w:rsid w:val="0004248D"/>
    <w:rsid w:val="00043194"/>
    <w:rsid w:val="0004342B"/>
    <w:rsid w:val="0004352F"/>
    <w:rsid w:val="00043F84"/>
    <w:rsid w:val="00044B11"/>
    <w:rsid w:val="00045356"/>
    <w:rsid w:val="000457A9"/>
    <w:rsid w:val="00045BFF"/>
    <w:rsid w:val="00045C2F"/>
    <w:rsid w:val="00046636"/>
    <w:rsid w:val="00046BC4"/>
    <w:rsid w:val="00047008"/>
    <w:rsid w:val="000504BE"/>
    <w:rsid w:val="00050C2D"/>
    <w:rsid w:val="000524E8"/>
    <w:rsid w:val="00052A79"/>
    <w:rsid w:val="00052DD8"/>
    <w:rsid w:val="00052E3A"/>
    <w:rsid w:val="00053129"/>
    <w:rsid w:val="00053639"/>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DE1"/>
    <w:rsid w:val="00061DE8"/>
    <w:rsid w:val="000635FF"/>
    <w:rsid w:val="00064127"/>
    <w:rsid w:val="0006507B"/>
    <w:rsid w:val="000650F1"/>
    <w:rsid w:val="00065AA6"/>
    <w:rsid w:val="00065AF1"/>
    <w:rsid w:val="00065CF7"/>
    <w:rsid w:val="00066B82"/>
    <w:rsid w:val="00066DA9"/>
    <w:rsid w:val="00067C63"/>
    <w:rsid w:val="00067D48"/>
    <w:rsid w:val="00070491"/>
    <w:rsid w:val="00070E30"/>
    <w:rsid w:val="000719F5"/>
    <w:rsid w:val="00072844"/>
    <w:rsid w:val="00072A6D"/>
    <w:rsid w:val="00072FF0"/>
    <w:rsid w:val="00073356"/>
    <w:rsid w:val="00073747"/>
    <w:rsid w:val="00073E80"/>
    <w:rsid w:val="00073ED4"/>
    <w:rsid w:val="000741DD"/>
    <w:rsid w:val="000747F1"/>
    <w:rsid w:val="00074C35"/>
    <w:rsid w:val="00075692"/>
    <w:rsid w:val="00075BA9"/>
    <w:rsid w:val="000766B0"/>
    <w:rsid w:val="00076701"/>
    <w:rsid w:val="00076A18"/>
    <w:rsid w:val="00076FB5"/>
    <w:rsid w:val="00080DE8"/>
    <w:rsid w:val="00081349"/>
    <w:rsid w:val="00081845"/>
    <w:rsid w:val="00081E24"/>
    <w:rsid w:val="00083500"/>
    <w:rsid w:val="000835F6"/>
    <w:rsid w:val="0008367E"/>
    <w:rsid w:val="000842C0"/>
    <w:rsid w:val="000850CB"/>
    <w:rsid w:val="0008553D"/>
    <w:rsid w:val="00085EAD"/>
    <w:rsid w:val="000863DA"/>
    <w:rsid w:val="000873E9"/>
    <w:rsid w:val="00087494"/>
    <w:rsid w:val="00087791"/>
    <w:rsid w:val="00091227"/>
    <w:rsid w:val="0009139E"/>
    <w:rsid w:val="00091B65"/>
    <w:rsid w:val="0009296E"/>
    <w:rsid w:val="000933AE"/>
    <w:rsid w:val="000934F4"/>
    <w:rsid w:val="00094189"/>
    <w:rsid w:val="0009471C"/>
    <w:rsid w:val="00094D64"/>
    <w:rsid w:val="0009658B"/>
    <w:rsid w:val="000A0390"/>
    <w:rsid w:val="000A0DCD"/>
    <w:rsid w:val="000A101D"/>
    <w:rsid w:val="000A1BA9"/>
    <w:rsid w:val="000A1BAC"/>
    <w:rsid w:val="000A2122"/>
    <w:rsid w:val="000A371E"/>
    <w:rsid w:val="000A37BC"/>
    <w:rsid w:val="000A39CE"/>
    <w:rsid w:val="000A3E22"/>
    <w:rsid w:val="000A473A"/>
    <w:rsid w:val="000A519B"/>
    <w:rsid w:val="000A5488"/>
    <w:rsid w:val="000A5493"/>
    <w:rsid w:val="000A5870"/>
    <w:rsid w:val="000A6425"/>
    <w:rsid w:val="000A6B6A"/>
    <w:rsid w:val="000A7226"/>
    <w:rsid w:val="000A7DE4"/>
    <w:rsid w:val="000B073A"/>
    <w:rsid w:val="000B0AC9"/>
    <w:rsid w:val="000B0E9C"/>
    <w:rsid w:val="000B31DB"/>
    <w:rsid w:val="000B3346"/>
    <w:rsid w:val="000B3DB7"/>
    <w:rsid w:val="000B3F4C"/>
    <w:rsid w:val="000B4B9D"/>
    <w:rsid w:val="000B56D9"/>
    <w:rsid w:val="000B5712"/>
    <w:rsid w:val="000B5BEC"/>
    <w:rsid w:val="000B6584"/>
    <w:rsid w:val="000B6A89"/>
    <w:rsid w:val="000B6F53"/>
    <w:rsid w:val="000B7128"/>
    <w:rsid w:val="000B7A67"/>
    <w:rsid w:val="000C0C5B"/>
    <w:rsid w:val="000C0F2B"/>
    <w:rsid w:val="000C18F0"/>
    <w:rsid w:val="000C1947"/>
    <w:rsid w:val="000C3372"/>
    <w:rsid w:val="000C39B3"/>
    <w:rsid w:val="000C4497"/>
    <w:rsid w:val="000C482E"/>
    <w:rsid w:val="000C4913"/>
    <w:rsid w:val="000C54E1"/>
    <w:rsid w:val="000C6308"/>
    <w:rsid w:val="000D16F3"/>
    <w:rsid w:val="000D1718"/>
    <w:rsid w:val="000D2EFA"/>
    <w:rsid w:val="000D34A4"/>
    <w:rsid w:val="000E0F5B"/>
    <w:rsid w:val="000E157B"/>
    <w:rsid w:val="000E1EB6"/>
    <w:rsid w:val="000E2535"/>
    <w:rsid w:val="000E2D8D"/>
    <w:rsid w:val="000E396E"/>
    <w:rsid w:val="000E39A0"/>
    <w:rsid w:val="000E46E8"/>
    <w:rsid w:val="000E5163"/>
    <w:rsid w:val="000E5959"/>
    <w:rsid w:val="000E74C0"/>
    <w:rsid w:val="000F0FDF"/>
    <w:rsid w:val="000F149E"/>
    <w:rsid w:val="000F3C33"/>
    <w:rsid w:val="000F402F"/>
    <w:rsid w:val="000F41DB"/>
    <w:rsid w:val="000F4CBF"/>
    <w:rsid w:val="000F4DDB"/>
    <w:rsid w:val="000F567E"/>
    <w:rsid w:val="000F6F20"/>
    <w:rsid w:val="000F74D8"/>
    <w:rsid w:val="000F7E45"/>
    <w:rsid w:val="0010027C"/>
    <w:rsid w:val="001013E2"/>
    <w:rsid w:val="00101C49"/>
    <w:rsid w:val="001027E0"/>
    <w:rsid w:val="0010504C"/>
    <w:rsid w:val="001056E5"/>
    <w:rsid w:val="00105B26"/>
    <w:rsid w:val="00105D0D"/>
    <w:rsid w:val="00105D63"/>
    <w:rsid w:val="00106370"/>
    <w:rsid w:val="00107924"/>
    <w:rsid w:val="00107DA4"/>
    <w:rsid w:val="0011110F"/>
    <w:rsid w:val="00111393"/>
    <w:rsid w:val="00111F67"/>
    <w:rsid w:val="00112C38"/>
    <w:rsid w:val="00112EC0"/>
    <w:rsid w:val="001130E5"/>
    <w:rsid w:val="00113649"/>
    <w:rsid w:val="00113966"/>
    <w:rsid w:val="00114082"/>
    <w:rsid w:val="0011424D"/>
    <w:rsid w:val="001147C8"/>
    <w:rsid w:val="00114BCE"/>
    <w:rsid w:val="00116150"/>
    <w:rsid w:val="00116E56"/>
    <w:rsid w:val="00120490"/>
    <w:rsid w:val="00121581"/>
    <w:rsid w:val="00121D73"/>
    <w:rsid w:val="00121F1C"/>
    <w:rsid w:val="00121FD6"/>
    <w:rsid w:val="00123224"/>
    <w:rsid w:val="001232BA"/>
    <w:rsid w:val="0012340C"/>
    <w:rsid w:val="001242DF"/>
    <w:rsid w:val="0012463E"/>
    <w:rsid w:val="00125123"/>
    <w:rsid w:val="00125C28"/>
    <w:rsid w:val="00126072"/>
    <w:rsid w:val="0012677C"/>
    <w:rsid w:val="00132152"/>
    <w:rsid w:val="001333BB"/>
    <w:rsid w:val="00133FB6"/>
    <w:rsid w:val="001341A7"/>
    <w:rsid w:val="0013428E"/>
    <w:rsid w:val="001345E5"/>
    <w:rsid w:val="001353F9"/>
    <w:rsid w:val="001359FD"/>
    <w:rsid w:val="00135B28"/>
    <w:rsid w:val="00135DC1"/>
    <w:rsid w:val="00136636"/>
    <w:rsid w:val="00136DA1"/>
    <w:rsid w:val="0013718D"/>
    <w:rsid w:val="00137272"/>
    <w:rsid w:val="00137423"/>
    <w:rsid w:val="00137B3A"/>
    <w:rsid w:val="001409F5"/>
    <w:rsid w:val="00142F07"/>
    <w:rsid w:val="00143271"/>
    <w:rsid w:val="00144CDE"/>
    <w:rsid w:val="00144DD2"/>
    <w:rsid w:val="001458A6"/>
    <w:rsid w:val="0014593A"/>
    <w:rsid w:val="00146910"/>
    <w:rsid w:val="00146932"/>
    <w:rsid w:val="00146F23"/>
    <w:rsid w:val="00146F7E"/>
    <w:rsid w:val="00147BC8"/>
    <w:rsid w:val="00150480"/>
    <w:rsid w:val="001504D0"/>
    <w:rsid w:val="0015111C"/>
    <w:rsid w:val="00151B4B"/>
    <w:rsid w:val="00152736"/>
    <w:rsid w:val="00152F2E"/>
    <w:rsid w:val="001535C4"/>
    <w:rsid w:val="00154E8B"/>
    <w:rsid w:val="00154F1C"/>
    <w:rsid w:val="00156462"/>
    <w:rsid w:val="00157CDC"/>
    <w:rsid w:val="00157DAC"/>
    <w:rsid w:val="00160D2A"/>
    <w:rsid w:val="00162BB9"/>
    <w:rsid w:val="001643AB"/>
    <w:rsid w:val="00164D47"/>
    <w:rsid w:val="001653ED"/>
    <w:rsid w:val="00165AF7"/>
    <w:rsid w:val="001665DA"/>
    <w:rsid w:val="00166EC1"/>
    <w:rsid w:val="00167174"/>
    <w:rsid w:val="001671F1"/>
    <w:rsid w:val="00167BC1"/>
    <w:rsid w:val="001721DF"/>
    <w:rsid w:val="001728D5"/>
    <w:rsid w:val="00172977"/>
    <w:rsid w:val="00172D9E"/>
    <w:rsid w:val="00173155"/>
    <w:rsid w:val="00173E9B"/>
    <w:rsid w:val="0017426F"/>
    <w:rsid w:val="00174DFB"/>
    <w:rsid w:val="00175C98"/>
    <w:rsid w:val="00175FD6"/>
    <w:rsid w:val="001764D6"/>
    <w:rsid w:val="00177771"/>
    <w:rsid w:val="00177F95"/>
    <w:rsid w:val="001801A2"/>
    <w:rsid w:val="0018038F"/>
    <w:rsid w:val="001836F3"/>
    <w:rsid w:val="0018468F"/>
    <w:rsid w:val="00184E5D"/>
    <w:rsid w:val="0018505D"/>
    <w:rsid w:val="001869B6"/>
    <w:rsid w:val="00186BF6"/>
    <w:rsid w:val="001875F4"/>
    <w:rsid w:val="0019118B"/>
    <w:rsid w:val="00191297"/>
    <w:rsid w:val="001913FC"/>
    <w:rsid w:val="00191A14"/>
    <w:rsid w:val="00191BF3"/>
    <w:rsid w:val="00192BD7"/>
    <w:rsid w:val="00193210"/>
    <w:rsid w:val="00193EE9"/>
    <w:rsid w:val="0019414B"/>
    <w:rsid w:val="001947AF"/>
    <w:rsid w:val="00194A59"/>
    <w:rsid w:val="00195658"/>
    <w:rsid w:val="00195957"/>
    <w:rsid w:val="00195D27"/>
    <w:rsid w:val="00195DFA"/>
    <w:rsid w:val="0019661B"/>
    <w:rsid w:val="00196D81"/>
    <w:rsid w:val="001A146E"/>
    <w:rsid w:val="001A1D4C"/>
    <w:rsid w:val="001A2285"/>
    <w:rsid w:val="001A3AF3"/>
    <w:rsid w:val="001A40A4"/>
    <w:rsid w:val="001A46CE"/>
    <w:rsid w:val="001A54DD"/>
    <w:rsid w:val="001A56E8"/>
    <w:rsid w:val="001A5940"/>
    <w:rsid w:val="001A5F85"/>
    <w:rsid w:val="001A65B1"/>
    <w:rsid w:val="001B024D"/>
    <w:rsid w:val="001B0C68"/>
    <w:rsid w:val="001B23CE"/>
    <w:rsid w:val="001B404A"/>
    <w:rsid w:val="001B44EC"/>
    <w:rsid w:val="001B4EA5"/>
    <w:rsid w:val="001B513B"/>
    <w:rsid w:val="001B5A12"/>
    <w:rsid w:val="001B5BAA"/>
    <w:rsid w:val="001B7F85"/>
    <w:rsid w:val="001C0007"/>
    <w:rsid w:val="001C03A7"/>
    <w:rsid w:val="001C03C2"/>
    <w:rsid w:val="001C1447"/>
    <w:rsid w:val="001C1575"/>
    <w:rsid w:val="001C21B8"/>
    <w:rsid w:val="001C23C2"/>
    <w:rsid w:val="001C3AD3"/>
    <w:rsid w:val="001C4B43"/>
    <w:rsid w:val="001C4BED"/>
    <w:rsid w:val="001C508B"/>
    <w:rsid w:val="001C64C6"/>
    <w:rsid w:val="001C7817"/>
    <w:rsid w:val="001C7DC6"/>
    <w:rsid w:val="001D08B7"/>
    <w:rsid w:val="001D0C09"/>
    <w:rsid w:val="001D0C7B"/>
    <w:rsid w:val="001D12DA"/>
    <w:rsid w:val="001D164D"/>
    <w:rsid w:val="001D1B33"/>
    <w:rsid w:val="001D2DC0"/>
    <w:rsid w:val="001D3158"/>
    <w:rsid w:val="001D3375"/>
    <w:rsid w:val="001D3388"/>
    <w:rsid w:val="001D34C8"/>
    <w:rsid w:val="001D3748"/>
    <w:rsid w:val="001D4094"/>
    <w:rsid w:val="001D4D1A"/>
    <w:rsid w:val="001D5229"/>
    <w:rsid w:val="001D5AB7"/>
    <w:rsid w:val="001D5F08"/>
    <w:rsid w:val="001D76F5"/>
    <w:rsid w:val="001D7803"/>
    <w:rsid w:val="001D7D8C"/>
    <w:rsid w:val="001D7EAA"/>
    <w:rsid w:val="001E0079"/>
    <w:rsid w:val="001E1009"/>
    <w:rsid w:val="001E214C"/>
    <w:rsid w:val="001E2B96"/>
    <w:rsid w:val="001E2E47"/>
    <w:rsid w:val="001F0211"/>
    <w:rsid w:val="001F1DD3"/>
    <w:rsid w:val="001F31CA"/>
    <w:rsid w:val="001F32E5"/>
    <w:rsid w:val="001F36E8"/>
    <w:rsid w:val="001F390E"/>
    <w:rsid w:val="001F4A3A"/>
    <w:rsid w:val="001F5EE6"/>
    <w:rsid w:val="001F7FA4"/>
    <w:rsid w:val="0020021B"/>
    <w:rsid w:val="00200361"/>
    <w:rsid w:val="0020043A"/>
    <w:rsid w:val="002007EE"/>
    <w:rsid w:val="00201C92"/>
    <w:rsid w:val="0020219C"/>
    <w:rsid w:val="002022C5"/>
    <w:rsid w:val="002025E5"/>
    <w:rsid w:val="00203305"/>
    <w:rsid w:val="00203584"/>
    <w:rsid w:val="002040E8"/>
    <w:rsid w:val="002043A1"/>
    <w:rsid w:val="00205DFB"/>
    <w:rsid w:val="0020646C"/>
    <w:rsid w:val="00206A3C"/>
    <w:rsid w:val="002102AC"/>
    <w:rsid w:val="00210C3C"/>
    <w:rsid w:val="00210CAE"/>
    <w:rsid w:val="00210D75"/>
    <w:rsid w:val="00210EBB"/>
    <w:rsid w:val="00211812"/>
    <w:rsid w:val="00212EC1"/>
    <w:rsid w:val="00213043"/>
    <w:rsid w:val="0021361E"/>
    <w:rsid w:val="00213725"/>
    <w:rsid w:val="00216E30"/>
    <w:rsid w:val="002202DC"/>
    <w:rsid w:val="002211CE"/>
    <w:rsid w:val="002218D9"/>
    <w:rsid w:val="00221DFF"/>
    <w:rsid w:val="0022235F"/>
    <w:rsid w:val="002224D6"/>
    <w:rsid w:val="002228FC"/>
    <w:rsid w:val="00222A35"/>
    <w:rsid w:val="00222CC5"/>
    <w:rsid w:val="00223EBE"/>
    <w:rsid w:val="00224196"/>
    <w:rsid w:val="00224262"/>
    <w:rsid w:val="00224332"/>
    <w:rsid w:val="00224B8A"/>
    <w:rsid w:val="00225A73"/>
    <w:rsid w:val="00225E49"/>
    <w:rsid w:val="00225FE4"/>
    <w:rsid w:val="002263F8"/>
    <w:rsid w:val="0022662A"/>
    <w:rsid w:val="00226B4B"/>
    <w:rsid w:val="00226D04"/>
    <w:rsid w:val="00227B57"/>
    <w:rsid w:val="002313FB"/>
    <w:rsid w:val="002318DB"/>
    <w:rsid w:val="0023383C"/>
    <w:rsid w:val="00233F60"/>
    <w:rsid w:val="002343F8"/>
    <w:rsid w:val="00236920"/>
    <w:rsid w:val="00236F76"/>
    <w:rsid w:val="002403E6"/>
    <w:rsid w:val="00240AA1"/>
    <w:rsid w:val="00240F0E"/>
    <w:rsid w:val="00241993"/>
    <w:rsid w:val="002425C7"/>
    <w:rsid w:val="00242728"/>
    <w:rsid w:val="00243B77"/>
    <w:rsid w:val="00243D1A"/>
    <w:rsid w:val="00243F5C"/>
    <w:rsid w:val="00244D74"/>
    <w:rsid w:val="002452CA"/>
    <w:rsid w:val="00245361"/>
    <w:rsid w:val="002461FF"/>
    <w:rsid w:val="00247B4C"/>
    <w:rsid w:val="00247CE2"/>
    <w:rsid w:val="00247E43"/>
    <w:rsid w:val="0025069B"/>
    <w:rsid w:val="00251340"/>
    <w:rsid w:val="00251370"/>
    <w:rsid w:val="00251B3E"/>
    <w:rsid w:val="00251B81"/>
    <w:rsid w:val="002523A0"/>
    <w:rsid w:val="0025264B"/>
    <w:rsid w:val="00252BF5"/>
    <w:rsid w:val="00252C07"/>
    <w:rsid w:val="00252CA4"/>
    <w:rsid w:val="002533C3"/>
    <w:rsid w:val="00255DE8"/>
    <w:rsid w:val="00255F69"/>
    <w:rsid w:val="0025619B"/>
    <w:rsid w:val="00256E81"/>
    <w:rsid w:val="002601E4"/>
    <w:rsid w:val="002604EB"/>
    <w:rsid w:val="0026051C"/>
    <w:rsid w:val="00260639"/>
    <w:rsid w:val="00260A5E"/>
    <w:rsid w:val="00261952"/>
    <w:rsid w:val="002635B2"/>
    <w:rsid w:val="00264E5D"/>
    <w:rsid w:val="00265703"/>
    <w:rsid w:val="0026753D"/>
    <w:rsid w:val="00267E8E"/>
    <w:rsid w:val="00270806"/>
    <w:rsid w:val="00271869"/>
    <w:rsid w:val="00271CF9"/>
    <w:rsid w:val="002730E4"/>
    <w:rsid w:val="002738CF"/>
    <w:rsid w:val="00274131"/>
    <w:rsid w:val="002745DF"/>
    <w:rsid w:val="00274E9F"/>
    <w:rsid w:val="00275559"/>
    <w:rsid w:val="002759C0"/>
    <w:rsid w:val="00275BFF"/>
    <w:rsid w:val="00275C39"/>
    <w:rsid w:val="00275E5B"/>
    <w:rsid w:val="002765C6"/>
    <w:rsid w:val="00276F0D"/>
    <w:rsid w:val="00277646"/>
    <w:rsid w:val="002776C4"/>
    <w:rsid w:val="002808D9"/>
    <w:rsid w:val="00281A52"/>
    <w:rsid w:val="00281B46"/>
    <w:rsid w:val="00281C25"/>
    <w:rsid w:val="00281F3C"/>
    <w:rsid w:val="00283564"/>
    <w:rsid w:val="00283DF9"/>
    <w:rsid w:val="00285B9D"/>
    <w:rsid w:val="00285DC0"/>
    <w:rsid w:val="00286573"/>
    <w:rsid w:val="00286D40"/>
    <w:rsid w:val="00287061"/>
    <w:rsid w:val="00287643"/>
    <w:rsid w:val="00290222"/>
    <w:rsid w:val="002904DD"/>
    <w:rsid w:val="00291BE4"/>
    <w:rsid w:val="00292A4C"/>
    <w:rsid w:val="002937E0"/>
    <w:rsid w:val="002941A0"/>
    <w:rsid w:val="002942B3"/>
    <w:rsid w:val="002943C8"/>
    <w:rsid w:val="002953AB"/>
    <w:rsid w:val="0029563A"/>
    <w:rsid w:val="00296313"/>
    <w:rsid w:val="00296BE9"/>
    <w:rsid w:val="00297822"/>
    <w:rsid w:val="002A1B56"/>
    <w:rsid w:val="002A1D1B"/>
    <w:rsid w:val="002A1F22"/>
    <w:rsid w:val="002A240A"/>
    <w:rsid w:val="002A2606"/>
    <w:rsid w:val="002A4C84"/>
    <w:rsid w:val="002A4C97"/>
    <w:rsid w:val="002A534C"/>
    <w:rsid w:val="002A5E1D"/>
    <w:rsid w:val="002A689E"/>
    <w:rsid w:val="002B1370"/>
    <w:rsid w:val="002B1462"/>
    <w:rsid w:val="002B153C"/>
    <w:rsid w:val="002B1AD3"/>
    <w:rsid w:val="002B2EA6"/>
    <w:rsid w:val="002B2F67"/>
    <w:rsid w:val="002B3398"/>
    <w:rsid w:val="002B35A0"/>
    <w:rsid w:val="002B38DF"/>
    <w:rsid w:val="002B4D1C"/>
    <w:rsid w:val="002B661E"/>
    <w:rsid w:val="002B76A9"/>
    <w:rsid w:val="002B77BA"/>
    <w:rsid w:val="002B7F89"/>
    <w:rsid w:val="002C0EA3"/>
    <w:rsid w:val="002C1968"/>
    <w:rsid w:val="002C1E23"/>
    <w:rsid w:val="002C2789"/>
    <w:rsid w:val="002C3115"/>
    <w:rsid w:val="002C437E"/>
    <w:rsid w:val="002C4621"/>
    <w:rsid w:val="002C48D2"/>
    <w:rsid w:val="002C7A75"/>
    <w:rsid w:val="002D0B73"/>
    <w:rsid w:val="002D186B"/>
    <w:rsid w:val="002D2318"/>
    <w:rsid w:val="002D2826"/>
    <w:rsid w:val="002D3303"/>
    <w:rsid w:val="002D37E5"/>
    <w:rsid w:val="002D3A0A"/>
    <w:rsid w:val="002D490C"/>
    <w:rsid w:val="002D4DE8"/>
    <w:rsid w:val="002D5302"/>
    <w:rsid w:val="002D6D04"/>
    <w:rsid w:val="002D7217"/>
    <w:rsid w:val="002D74D7"/>
    <w:rsid w:val="002E0F9A"/>
    <w:rsid w:val="002E120A"/>
    <w:rsid w:val="002E39E0"/>
    <w:rsid w:val="002E483C"/>
    <w:rsid w:val="002E5E01"/>
    <w:rsid w:val="002E5F29"/>
    <w:rsid w:val="002E63CC"/>
    <w:rsid w:val="002E7047"/>
    <w:rsid w:val="002F0EC0"/>
    <w:rsid w:val="002F1725"/>
    <w:rsid w:val="002F174A"/>
    <w:rsid w:val="002F1B34"/>
    <w:rsid w:val="002F34AA"/>
    <w:rsid w:val="002F4A29"/>
    <w:rsid w:val="002F52D6"/>
    <w:rsid w:val="002F5D4D"/>
    <w:rsid w:val="002F72B0"/>
    <w:rsid w:val="002F7778"/>
    <w:rsid w:val="002F7D36"/>
    <w:rsid w:val="003002F5"/>
    <w:rsid w:val="00300403"/>
    <w:rsid w:val="0030055F"/>
    <w:rsid w:val="00301C9E"/>
    <w:rsid w:val="00302DD2"/>
    <w:rsid w:val="003039BC"/>
    <w:rsid w:val="003039C6"/>
    <w:rsid w:val="00303B92"/>
    <w:rsid w:val="00303F97"/>
    <w:rsid w:val="00304C64"/>
    <w:rsid w:val="00305307"/>
    <w:rsid w:val="00306138"/>
    <w:rsid w:val="00306453"/>
    <w:rsid w:val="00306669"/>
    <w:rsid w:val="0030795A"/>
    <w:rsid w:val="00310C62"/>
    <w:rsid w:val="003118D3"/>
    <w:rsid w:val="00312678"/>
    <w:rsid w:val="0031372E"/>
    <w:rsid w:val="003139D3"/>
    <w:rsid w:val="00313B4F"/>
    <w:rsid w:val="00314596"/>
    <w:rsid w:val="003155A5"/>
    <w:rsid w:val="003157B0"/>
    <w:rsid w:val="00315995"/>
    <w:rsid w:val="00315B85"/>
    <w:rsid w:val="00315FCC"/>
    <w:rsid w:val="0031766B"/>
    <w:rsid w:val="00317DFE"/>
    <w:rsid w:val="00320205"/>
    <w:rsid w:val="003205B1"/>
    <w:rsid w:val="00321E29"/>
    <w:rsid w:val="00322422"/>
    <w:rsid w:val="00322D55"/>
    <w:rsid w:val="003230DD"/>
    <w:rsid w:val="0032426E"/>
    <w:rsid w:val="00325916"/>
    <w:rsid w:val="003263E7"/>
    <w:rsid w:val="00327816"/>
    <w:rsid w:val="00327EE1"/>
    <w:rsid w:val="003300CC"/>
    <w:rsid w:val="00330330"/>
    <w:rsid w:val="003308B7"/>
    <w:rsid w:val="00333375"/>
    <w:rsid w:val="00333A71"/>
    <w:rsid w:val="003348D3"/>
    <w:rsid w:val="00336632"/>
    <w:rsid w:val="003366EC"/>
    <w:rsid w:val="00336A40"/>
    <w:rsid w:val="00336D3E"/>
    <w:rsid w:val="00337E5D"/>
    <w:rsid w:val="003402B4"/>
    <w:rsid w:val="00342A9F"/>
    <w:rsid w:val="003444B1"/>
    <w:rsid w:val="003446D9"/>
    <w:rsid w:val="0034531D"/>
    <w:rsid w:val="003506DE"/>
    <w:rsid w:val="003507DD"/>
    <w:rsid w:val="00350D69"/>
    <w:rsid w:val="003511FD"/>
    <w:rsid w:val="00351450"/>
    <w:rsid w:val="00352126"/>
    <w:rsid w:val="0035243D"/>
    <w:rsid w:val="0035260C"/>
    <w:rsid w:val="003526C3"/>
    <w:rsid w:val="0035354A"/>
    <w:rsid w:val="0035438D"/>
    <w:rsid w:val="0035499B"/>
    <w:rsid w:val="0035520B"/>
    <w:rsid w:val="00356265"/>
    <w:rsid w:val="00356BB4"/>
    <w:rsid w:val="00356C43"/>
    <w:rsid w:val="00357BD2"/>
    <w:rsid w:val="00360408"/>
    <w:rsid w:val="003607C2"/>
    <w:rsid w:val="00360C87"/>
    <w:rsid w:val="00360DA8"/>
    <w:rsid w:val="00360EA0"/>
    <w:rsid w:val="003633CB"/>
    <w:rsid w:val="00364835"/>
    <w:rsid w:val="00365713"/>
    <w:rsid w:val="003667A0"/>
    <w:rsid w:val="003668D0"/>
    <w:rsid w:val="0036733F"/>
    <w:rsid w:val="00367CF0"/>
    <w:rsid w:val="003708B4"/>
    <w:rsid w:val="003716E8"/>
    <w:rsid w:val="00371A11"/>
    <w:rsid w:val="003722E5"/>
    <w:rsid w:val="003725C9"/>
    <w:rsid w:val="00372A12"/>
    <w:rsid w:val="00372B4B"/>
    <w:rsid w:val="0037314B"/>
    <w:rsid w:val="0037329E"/>
    <w:rsid w:val="00373E4C"/>
    <w:rsid w:val="00375D02"/>
    <w:rsid w:val="00375D4D"/>
    <w:rsid w:val="00376C22"/>
    <w:rsid w:val="0037735C"/>
    <w:rsid w:val="0037792D"/>
    <w:rsid w:val="00380219"/>
    <w:rsid w:val="0038205E"/>
    <w:rsid w:val="00382595"/>
    <w:rsid w:val="00382D89"/>
    <w:rsid w:val="003835E6"/>
    <w:rsid w:val="0038398D"/>
    <w:rsid w:val="00383C35"/>
    <w:rsid w:val="00384FF1"/>
    <w:rsid w:val="0038522B"/>
    <w:rsid w:val="003854D8"/>
    <w:rsid w:val="00385902"/>
    <w:rsid w:val="0038733B"/>
    <w:rsid w:val="00387635"/>
    <w:rsid w:val="00390064"/>
    <w:rsid w:val="00390420"/>
    <w:rsid w:val="003928F4"/>
    <w:rsid w:val="00392C74"/>
    <w:rsid w:val="0039327A"/>
    <w:rsid w:val="00393441"/>
    <w:rsid w:val="003949AB"/>
    <w:rsid w:val="00394C2F"/>
    <w:rsid w:val="00395CFD"/>
    <w:rsid w:val="00396DC2"/>
    <w:rsid w:val="00396F50"/>
    <w:rsid w:val="00397852"/>
    <w:rsid w:val="003A05DB"/>
    <w:rsid w:val="003A16DE"/>
    <w:rsid w:val="003A343A"/>
    <w:rsid w:val="003A346C"/>
    <w:rsid w:val="003A3669"/>
    <w:rsid w:val="003A3989"/>
    <w:rsid w:val="003A42BF"/>
    <w:rsid w:val="003A46A6"/>
    <w:rsid w:val="003A6C26"/>
    <w:rsid w:val="003A74E6"/>
    <w:rsid w:val="003A7E7A"/>
    <w:rsid w:val="003B034B"/>
    <w:rsid w:val="003B097A"/>
    <w:rsid w:val="003B0B16"/>
    <w:rsid w:val="003B0F00"/>
    <w:rsid w:val="003B1E97"/>
    <w:rsid w:val="003B3104"/>
    <w:rsid w:val="003B33A5"/>
    <w:rsid w:val="003B35F5"/>
    <w:rsid w:val="003B383D"/>
    <w:rsid w:val="003B4DE2"/>
    <w:rsid w:val="003B595A"/>
    <w:rsid w:val="003B688D"/>
    <w:rsid w:val="003B6F4F"/>
    <w:rsid w:val="003B7144"/>
    <w:rsid w:val="003B7579"/>
    <w:rsid w:val="003C0215"/>
    <w:rsid w:val="003C071E"/>
    <w:rsid w:val="003C17F5"/>
    <w:rsid w:val="003C18D0"/>
    <w:rsid w:val="003C29D3"/>
    <w:rsid w:val="003C368F"/>
    <w:rsid w:val="003C5641"/>
    <w:rsid w:val="003C600A"/>
    <w:rsid w:val="003C6102"/>
    <w:rsid w:val="003C61F7"/>
    <w:rsid w:val="003C66D4"/>
    <w:rsid w:val="003C72D9"/>
    <w:rsid w:val="003C7341"/>
    <w:rsid w:val="003C7BAC"/>
    <w:rsid w:val="003C7D73"/>
    <w:rsid w:val="003D096E"/>
    <w:rsid w:val="003D0AF7"/>
    <w:rsid w:val="003D0EB8"/>
    <w:rsid w:val="003D1773"/>
    <w:rsid w:val="003D1EFA"/>
    <w:rsid w:val="003D208D"/>
    <w:rsid w:val="003D3E16"/>
    <w:rsid w:val="003D4131"/>
    <w:rsid w:val="003D422D"/>
    <w:rsid w:val="003D429C"/>
    <w:rsid w:val="003D449E"/>
    <w:rsid w:val="003D499D"/>
    <w:rsid w:val="003D4BEB"/>
    <w:rsid w:val="003D4EAB"/>
    <w:rsid w:val="003D4F9F"/>
    <w:rsid w:val="003D570B"/>
    <w:rsid w:val="003D6F9D"/>
    <w:rsid w:val="003D733A"/>
    <w:rsid w:val="003D79C4"/>
    <w:rsid w:val="003E02C6"/>
    <w:rsid w:val="003E0BBA"/>
    <w:rsid w:val="003E1E0A"/>
    <w:rsid w:val="003E3075"/>
    <w:rsid w:val="003E3585"/>
    <w:rsid w:val="003E38A3"/>
    <w:rsid w:val="003E3AFF"/>
    <w:rsid w:val="003E4653"/>
    <w:rsid w:val="003E4F52"/>
    <w:rsid w:val="003E5851"/>
    <w:rsid w:val="003E65C1"/>
    <w:rsid w:val="003E7EB7"/>
    <w:rsid w:val="003F0B22"/>
    <w:rsid w:val="003F0EEF"/>
    <w:rsid w:val="003F2396"/>
    <w:rsid w:val="003F2F2D"/>
    <w:rsid w:val="003F4380"/>
    <w:rsid w:val="003F53B0"/>
    <w:rsid w:val="003F5886"/>
    <w:rsid w:val="003F5CCE"/>
    <w:rsid w:val="003F66A4"/>
    <w:rsid w:val="003F7CEB"/>
    <w:rsid w:val="00400488"/>
    <w:rsid w:val="00400748"/>
    <w:rsid w:val="00401511"/>
    <w:rsid w:val="00403CFE"/>
    <w:rsid w:val="00404C21"/>
    <w:rsid w:val="00404D1A"/>
    <w:rsid w:val="004050A0"/>
    <w:rsid w:val="00405DF5"/>
    <w:rsid w:val="004060DF"/>
    <w:rsid w:val="004106EE"/>
    <w:rsid w:val="00410F34"/>
    <w:rsid w:val="00412144"/>
    <w:rsid w:val="0041241D"/>
    <w:rsid w:val="0041269D"/>
    <w:rsid w:val="004129D4"/>
    <w:rsid w:val="00412E82"/>
    <w:rsid w:val="004145A3"/>
    <w:rsid w:val="00414606"/>
    <w:rsid w:val="00414B17"/>
    <w:rsid w:val="00415088"/>
    <w:rsid w:val="004153C2"/>
    <w:rsid w:val="0041720F"/>
    <w:rsid w:val="0041789E"/>
    <w:rsid w:val="004203CA"/>
    <w:rsid w:val="00422373"/>
    <w:rsid w:val="0042252D"/>
    <w:rsid w:val="00422A9B"/>
    <w:rsid w:val="00423E1A"/>
    <w:rsid w:val="0042423F"/>
    <w:rsid w:val="004250A3"/>
    <w:rsid w:val="00425595"/>
    <w:rsid w:val="004263D4"/>
    <w:rsid w:val="004264CF"/>
    <w:rsid w:val="00426541"/>
    <w:rsid w:val="00426605"/>
    <w:rsid w:val="0042711E"/>
    <w:rsid w:val="00427421"/>
    <w:rsid w:val="0043004F"/>
    <w:rsid w:val="0043007F"/>
    <w:rsid w:val="00430C12"/>
    <w:rsid w:val="0043124E"/>
    <w:rsid w:val="00432196"/>
    <w:rsid w:val="00432B5B"/>
    <w:rsid w:val="00433123"/>
    <w:rsid w:val="0043350F"/>
    <w:rsid w:val="004336C0"/>
    <w:rsid w:val="00434AB2"/>
    <w:rsid w:val="00435326"/>
    <w:rsid w:val="0043612F"/>
    <w:rsid w:val="004370CF"/>
    <w:rsid w:val="00437475"/>
    <w:rsid w:val="00437D21"/>
    <w:rsid w:val="004400D5"/>
    <w:rsid w:val="00440531"/>
    <w:rsid w:val="0044076C"/>
    <w:rsid w:val="00440792"/>
    <w:rsid w:val="00442CA3"/>
    <w:rsid w:val="00443933"/>
    <w:rsid w:val="00443DA3"/>
    <w:rsid w:val="00443EE6"/>
    <w:rsid w:val="004446A3"/>
    <w:rsid w:val="00444B89"/>
    <w:rsid w:val="00445495"/>
    <w:rsid w:val="004457D5"/>
    <w:rsid w:val="0044660F"/>
    <w:rsid w:val="00446628"/>
    <w:rsid w:val="0044697F"/>
    <w:rsid w:val="00446C8A"/>
    <w:rsid w:val="0044724F"/>
    <w:rsid w:val="00451253"/>
    <w:rsid w:val="004512DB"/>
    <w:rsid w:val="00451976"/>
    <w:rsid w:val="00453703"/>
    <w:rsid w:val="00455864"/>
    <w:rsid w:val="00455C31"/>
    <w:rsid w:val="00455D05"/>
    <w:rsid w:val="004567B6"/>
    <w:rsid w:val="00456DB7"/>
    <w:rsid w:val="00457287"/>
    <w:rsid w:val="00457540"/>
    <w:rsid w:val="004602E7"/>
    <w:rsid w:val="00460328"/>
    <w:rsid w:val="00460789"/>
    <w:rsid w:val="004618B1"/>
    <w:rsid w:val="004620CD"/>
    <w:rsid w:val="00462B70"/>
    <w:rsid w:val="00463744"/>
    <w:rsid w:val="004642A4"/>
    <w:rsid w:val="004659CD"/>
    <w:rsid w:val="004664B3"/>
    <w:rsid w:val="00466F99"/>
    <w:rsid w:val="00467516"/>
    <w:rsid w:val="00470AB1"/>
    <w:rsid w:val="00470EA3"/>
    <w:rsid w:val="00471550"/>
    <w:rsid w:val="00471A98"/>
    <w:rsid w:val="00471B74"/>
    <w:rsid w:val="00471CD3"/>
    <w:rsid w:val="004736B1"/>
    <w:rsid w:val="004746F3"/>
    <w:rsid w:val="00474867"/>
    <w:rsid w:val="00475AF8"/>
    <w:rsid w:val="00476009"/>
    <w:rsid w:val="00476791"/>
    <w:rsid w:val="00480026"/>
    <w:rsid w:val="00480DD8"/>
    <w:rsid w:val="00481164"/>
    <w:rsid w:val="004847E0"/>
    <w:rsid w:val="00484D46"/>
    <w:rsid w:val="0048570D"/>
    <w:rsid w:val="00486FC5"/>
    <w:rsid w:val="0048749F"/>
    <w:rsid w:val="00487CFC"/>
    <w:rsid w:val="00487F37"/>
    <w:rsid w:val="00487F60"/>
    <w:rsid w:val="004909C5"/>
    <w:rsid w:val="00492FC5"/>
    <w:rsid w:val="004938A5"/>
    <w:rsid w:val="00493E84"/>
    <w:rsid w:val="004954BE"/>
    <w:rsid w:val="00496E25"/>
    <w:rsid w:val="004A07BD"/>
    <w:rsid w:val="004A0E42"/>
    <w:rsid w:val="004A20CF"/>
    <w:rsid w:val="004A284F"/>
    <w:rsid w:val="004A2A7D"/>
    <w:rsid w:val="004A2E5D"/>
    <w:rsid w:val="004A4245"/>
    <w:rsid w:val="004A567C"/>
    <w:rsid w:val="004A683F"/>
    <w:rsid w:val="004A73EF"/>
    <w:rsid w:val="004A7B1A"/>
    <w:rsid w:val="004B0A8C"/>
    <w:rsid w:val="004B25CD"/>
    <w:rsid w:val="004B3390"/>
    <w:rsid w:val="004B35B1"/>
    <w:rsid w:val="004B3C1F"/>
    <w:rsid w:val="004B3E53"/>
    <w:rsid w:val="004B4AC0"/>
    <w:rsid w:val="004B53EA"/>
    <w:rsid w:val="004B72B1"/>
    <w:rsid w:val="004B73EB"/>
    <w:rsid w:val="004B75DC"/>
    <w:rsid w:val="004C0B3A"/>
    <w:rsid w:val="004C1CF1"/>
    <w:rsid w:val="004C1F11"/>
    <w:rsid w:val="004C22E0"/>
    <w:rsid w:val="004C2F5D"/>
    <w:rsid w:val="004C37AE"/>
    <w:rsid w:val="004C3C3C"/>
    <w:rsid w:val="004C3C9E"/>
    <w:rsid w:val="004C4555"/>
    <w:rsid w:val="004C46F0"/>
    <w:rsid w:val="004C4C37"/>
    <w:rsid w:val="004C54B0"/>
    <w:rsid w:val="004C588E"/>
    <w:rsid w:val="004C5F78"/>
    <w:rsid w:val="004C5FC7"/>
    <w:rsid w:val="004C6CCB"/>
    <w:rsid w:val="004C6E40"/>
    <w:rsid w:val="004C77D8"/>
    <w:rsid w:val="004C7A2E"/>
    <w:rsid w:val="004C7B50"/>
    <w:rsid w:val="004D01A5"/>
    <w:rsid w:val="004D0336"/>
    <w:rsid w:val="004D0A40"/>
    <w:rsid w:val="004D1689"/>
    <w:rsid w:val="004D1B27"/>
    <w:rsid w:val="004D27B1"/>
    <w:rsid w:val="004D2DA2"/>
    <w:rsid w:val="004D2E79"/>
    <w:rsid w:val="004D310D"/>
    <w:rsid w:val="004D3303"/>
    <w:rsid w:val="004D35BE"/>
    <w:rsid w:val="004D389B"/>
    <w:rsid w:val="004D4AFA"/>
    <w:rsid w:val="004D53FF"/>
    <w:rsid w:val="004D58C0"/>
    <w:rsid w:val="004D58FC"/>
    <w:rsid w:val="004D60C3"/>
    <w:rsid w:val="004D6512"/>
    <w:rsid w:val="004D6649"/>
    <w:rsid w:val="004D6BD2"/>
    <w:rsid w:val="004D7191"/>
    <w:rsid w:val="004E0E22"/>
    <w:rsid w:val="004E1E9D"/>
    <w:rsid w:val="004E2810"/>
    <w:rsid w:val="004E40AF"/>
    <w:rsid w:val="004E6216"/>
    <w:rsid w:val="004E72B2"/>
    <w:rsid w:val="004E7AEE"/>
    <w:rsid w:val="004F0149"/>
    <w:rsid w:val="004F0D00"/>
    <w:rsid w:val="004F0EE3"/>
    <w:rsid w:val="004F1247"/>
    <w:rsid w:val="004F158D"/>
    <w:rsid w:val="004F3F0C"/>
    <w:rsid w:val="004F42F9"/>
    <w:rsid w:val="004F4ACC"/>
    <w:rsid w:val="004F528A"/>
    <w:rsid w:val="004F564A"/>
    <w:rsid w:val="004F6414"/>
    <w:rsid w:val="004F74C4"/>
    <w:rsid w:val="004F799C"/>
    <w:rsid w:val="004F7BBF"/>
    <w:rsid w:val="004F7D87"/>
    <w:rsid w:val="00501231"/>
    <w:rsid w:val="005033F6"/>
    <w:rsid w:val="00503522"/>
    <w:rsid w:val="00503D45"/>
    <w:rsid w:val="00504518"/>
    <w:rsid w:val="0050507B"/>
    <w:rsid w:val="005067B6"/>
    <w:rsid w:val="00506F19"/>
    <w:rsid w:val="005072D0"/>
    <w:rsid w:val="00507D3A"/>
    <w:rsid w:val="005105B9"/>
    <w:rsid w:val="005114A6"/>
    <w:rsid w:val="00511FEA"/>
    <w:rsid w:val="00513D5D"/>
    <w:rsid w:val="00513DDF"/>
    <w:rsid w:val="005145D8"/>
    <w:rsid w:val="00514E04"/>
    <w:rsid w:val="00516EEE"/>
    <w:rsid w:val="0052114B"/>
    <w:rsid w:val="00522D83"/>
    <w:rsid w:val="00524678"/>
    <w:rsid w:val="005247D0"/>
    <w:rsid w:val="005255A2"/>
    <w:rsid w:val="00525A5B"/>
    <w:rsid w:val="005274FD"/>
    <w:rsid w:val="00527B23"/>
    <w:rsid w:val="005306B8"/>
    <w:rsid w:val="00531065"/>
    <w:rsid w:val="005311A3"/>
    <w:rsid w:val="005321B5"/>
    <w:rsid w:val="00532803"/>
    <w:rsid w:val="005331E4"/>
    <w:rsid w:val="00533508"/>
    <w:rsid w:val="00534083"/>
    <w:rsid w:val="005362E6"/>
    <w:rsid w:val="005402EB"/>
    <w:rsid w:val="00541A7E"/>
    <w:rsid w:val="00541AF3"/>
    <w:rsid w:val="00541C1C"/>
    <w:rsid w:val="00543997"/>
    <w:rsid w:val="005447EB"/>
    <w:rsid w:val="005448C1"/>
    <w:rsid w:val="005459B4"/>
    <w:rsid w:val="005459CE"/>
    <w:rsid w:val="00545EFF"/>
    <w:rsid w:val="00545FE3"/>
    <w:rsid w:val="005460CE"/>
    <w:rsid w:val="00550117"/>
    <w:rsid w:val="00550971"/>
    <w:rsid w:val="005513A0"/>
    <w:rsid w:val="00551837"/>
    <w:rsid w:val="005525B7"/>
    <w:rsid w:val="00552D61"/>
    <w:rsid w:val="0055446B"/>
    <w:rsid w:val="0055453F"/>
    <w:rsid w:val="00554CE6"/>
    <w:rsid w:val="00555977"/>
    <w:rsid w:val="005560E8"/>
    <w:rsid w:val="005562C4"/>
    <w:rsid w:val="005564C6"/>
    <w:rsid w:val="005565F3"/>
    <w:rsid w:val="005567D4"/>
    <w:rsid w:val="00556EA2"/>
    <w:rsid w:val="005572C1"/>
    <w:rsid w:val="005623ED"/>
    <w:rsid w:val="005625E2"/>
    <w:rsid w:val="0056287B"/>
    <w:rsid w:val="00563104"/>
    <w:rsid w:val="00564505"/>
    <w:rsid w:val="005648B9"/>
    <w:rsid w:val="00566711"/>
    <w:rsid w:val="0056683E"/>
    <w:rsid w:val="00567439"/>
    <w:rsid w:val="005704BE"/>
    <w:rsid w:val="005708A5"/>
    <w:rsid w:val="005713C9"/>
    <w:rsid w:val="0057148D"/>
    <w:rsid w:val="005725BE"/>
    <w:rsid w:val="005727DD"/>
    <w:rsid w:val="005736F8"/>
    <w:rsid w:val="0057373C"/>
    <w:rsid w:val="005738DD"/>
    <w:rsid w:val="00574E70"/>
    <w:rsid w:val="005752BD"/>
    <w:rsid w:val="00575682"/>
    <w:rsid w:val="00575D3C"/>
    <w:rsid w:val="00575E56"/>
    <w:rsid w:val="00576179"/>
    <w:rsid w:val="0057658C"/>
    <w:rsid w:val="00581BD8"/>
    <w:rsid w:val="00581C78"/>
    <w:rsid w:val="00581D46"/>
    <w:rsid w:val="005849F7"/>
    <w:rsid w:val="00584FB0"/>
    <w:rsid w:val="00586B8C"/>
    <w:rsid w:val="00586D0A"/>
    <w:rsid w:val="00586F92"/>
    <w:rsid w:val="00587232"/>
    <w:rsid w:val="00587A63"/>
    <w:rsid w:val="00587BCD"/>
    <w:rsid w:val="00587F28"/>
    <w:rsid w:val="00587F97"/>
    <w:rsid w:val="00590387"/>
    <w:rsid w:val="00591672"/>
    <w:rsid w:val="00591893"/>
    <w:rsid w:val="00591EAD"/>
    <w:rsid w:val="00592F74"/>
    <w:rsid w:val="005934EA"/>
    <w:rsid w:val="00593C4B"/>
    <w:rsid w:val="00593C90"/>
    <w:rsid w:val="00594465"/>
    <w:rsid w:val="005954FF"/>
    <w:rsid w:val="005960F0"/>
    <w:rsid w:val="00596A7F"/>
    <w:rsid w:val="005A0B7E"/>
    <w:rsid w:val="005A119D"/>
    <w:rsid w:val="005A1514"/>
    <w:rsid w:val="005A1550"/>
    <w:rsid w:val="005A1AA8"/>
    <w:rsid w:val="005A2306"/>
    <w:rsid w:val="005A36F0"/>
    <w:rsid w:val="005A4063"/>
    <w:rsid w:val="005A485D"/>
    <w:rsid w:val="005A4B76"/>
    <w:rsid w:val="005A5285"/>
    <w:rsid w:val="005A5B30"/>
    <w:rsid w:val="005A7530"/>
    <w:rsid w:val="005A7C16"/>
    <w:rsid w:val="005B0AB5"/>
    <w:rsid w:val="005B1492"/>
    <w:rsid w:val="005B1900"/>
    <w:rsid w:val="005B2007"/>
    <w:rsid w:val="005B2767"/>
    <w:rsid w:val="005B2867"/>
    <w:rsid w:val="005B2F85"/>
    <w:rsid w:val="005B32F3"/>
    <w:rsid w:val="005B5C46"/>
    <w:rsid w:val="005C03D5"/>
    <w:rsid w:val="005C0B13"/>
    <w:rsid w:val="005C0F0A"/>
    <w:rsid w:val="005C1423"/>
    <w:rsid w:val="005C15DC"/>
    <w:rsid w:val="005C1B66"/>
    <w:rsid w:val="005C230F"/>
    <w:rsid w:val="005C2EDC"/>
    <w:rsid w:val="005C3253"/>
    <w:rsid w:val="005C4D61"/>
    <w:rsid w:val="005C510E"/>
    <w:rsid w:val="005C55A4"/>
    <w:rsid w:val="005C5F69"/>
    <w:rsid w:val="005C668B"/>
    <w:rsid w:val="005C686D"/>
    <w:rsid w:val="005C74F2"/>
    <w:rsid w:val="005D2151"/>
    <w:rsid w:val="005D2253"/>
    <w:rsid w:val="005D2A27"/>
    <w:rsid w:val="005D3289"/>
    <w:rsid w:val="005D36BD"/>
    <w:rsid w:val="005D3CDD"/>
    <w:rsid w:val="005D3D4E"/>
    <w:rsid w:val="005D425C"/>
    <w:rsid w:val="005D45A1"/>
    <w:rsid w:val="005D5140"/>
    <w:rsid w:val="005D58B2"/>
    <w:rsid w:val="005D5D9F"/>
    <w:rsid w:val="005D79EA"/>
    <w:rsid w:val="005E0940"/>
    <w:rsid w:val="005E1186"/>
    <w:rsid w:val="005E1FD1"/>
    <w:rsid w:val="005E1FD3"/>
    <w:rsid w:val="005E2724"/>
    <w:rsid w:val="005E327A"/>
    <w:rsid w:val="005E62B2"/>
    <w:rsid w:val="005E6C72"/>
    <w:rsid w:val="005E7396"/>
    <w:rsid w:val="005E7765"/>
    <w:rsid w:val="005F15C8"/>
    <w:rsid w:val="005F2E03"/>
    <w:rsid w:val="005F3648"/>
    <w:rsid w:val="005F4730"/>
    <w:rsid w:val="005F4E3E"/>
    <w:rsid w:val="005F504F"/>
    <w:rsid w:val="005F5C62"/>
    <w:rsid w:val="005F7469"/>
    <w:rsid w:val="005F74D9"/>
    <w:rsid w:val="005F7F9C"/>
    <w:rsid w:val="00600181"/>
    <w:rsid w:val="0060090A"/>
    <w:rsid w:val="006024F5"/>
    <w:rsid w:val="00602BE7"/>
    <w:rsid w:val="00602C21"/>
    <w:rsid w:val="00603AAC"/>
    <w:rsid w:val="00603DF3"/>
    <w:rsid w:val="00604058"/>
    <w:rsid w:val="006044BE"/>
    <w:rsid w:val="00604EEC"/>
    <w:rsid w:val="006056B2"/>
    <w:rsid w:val="00605B40"/>
    <w:rsid w:val="0060688B"/>
    <w:rsid w:val="00606D2C"/>
    <w:rsid w:val="00607486"/>
    <w:rsid w:val="00607E98"/>
    <w:rsid w:val="00610A05"/>
    <w:rsid w:val="00611491"/>
    <w:rsid w:val="0061179B"/>
    <w:rsid w:val="00611C50"/>
    <w:rsid w:val="006123FB"/>
    <w:rsid w:val="00613179"/>
    <w:rsid w:val="00614095"/>
    <w:rsid w:val="00614170"/>
    <w:rsid w:val="00616C7F"/>
    <w:rsid w:val="00617C5A"/>
    <w:rsid w:val="006203DF"/>
    <w:rsid w:val="0062235E"/>
    <w:rsid w:val="00623B67"/>
    <w:rsid w:val="006253DC"/>
    <w:rsid w:val="006260F9"/>
    <w:rsid w:val="006266D3"/>
    <w:rsid w:val="00626BF2"/>
    <w:rsid w:val="006272A0"/>
    <w:rsid w:val="00627640"/>
    <w:rsid w:val="006313C6"/>
    <w:rsid w:val="00631C50"/>
    <w:rsid w:val="006325BA"/>
    <w:rsid w:val="006337C7"/>
    <w:rsid w:val="00633D50"/>
    <w:rsid w:val="00635186"/>
    <w:rsid w:val="006369C1"/>
    <w:rsid w:val="00637CDE"/>
    <w:rsid w:val="00637E09"/>
    <w:rsid w:val="006409D0"/>
    <w:rsid w:val="00641CF9"/>
    <w:rsid w:val="00643030"/>
    <w:rsid w:val="00643C9C"/>
    <w:rsid w:val="006449B1"/>
    <w:rsid w:val="006466D7"/>
    <w:rsid w:val="00651367"/>
    <w:rsid w:val="006520BA"/>
    <w:rsid w:val="006538F7"/>
    <w:rsid w:val="00653E4B"/>
    <w:rsid w:val="006546F8"/>
    <w:rsid w:val="006558E9"/>
    <w:rsid w:val="00656A76"/>
    <w:rsid w:val="006574AF"/>
    <w:rsid w:val="00660391"/>
    <w:rsid w:val="00660BFA"/>
    <w:rsid w:val="0066276E"/>
    <w:rsid w:val="00662973"/>
    <w:rsid w:val="00662F17"/>
    <w:rsid w:val="00662F74"/>
    <w:rsid w:val="0066431B"/>
    <w:rsid w:val="006650AE"/>
    <w:rsid w:val="00665407"/>
    <w:rsid w:val="00666508"/>
    <w:rsid w:val="00666969"/>
    <w:rsid w:val="00666CBF"/>
    <w:rsid w:val="006672EA"/>
    <w:rsid w:val="0066772E"/>
    <w:rsid w:val="00667A53"/>
    <w:rsid w:val="00671602"/>
    <w:rsid w:val="006722D9"/>
    <w:rsid w:val="006738F2"/>
    <w:rsid w:val="00673FF5"/>
    <w:rsid w:val="0067419D"/>
    <w:rsid w:val="00674B78"/>
    <w:rsid w:val="00675864"/>
    <w:rsid w:val="0067608B"/>
    <w:rsid w:val="0067629C"/>
    <w:rsid w:val="00680533"/>
    <w:rsid w:val="0068277C"/>
    <w:rsid w:val="0068294E"/>
    <w:rsid w:val="00682E5E"/>
    <w:rsid w:val="00683594"/>
    <w:rsid w:val="00683662"/>
    <w:rsid w:val="00683696"/>
    <w:rsid w:val="0068483B"/>
    <w:rsid w:val="00686149"/>
    <w:rsid w:val="0068656D"/>
    <w:rsid w:val="00687969"/>
    <w:rsid w:val="00687EE8"/>
    <w:rsid w:val="00690BDA"/>
    <w:rsid w:val="006916DF"/>
    <w:rsid w:val="00691F52"/>
    <w:rsid w:val="00692BEA"/>
    <w:rsid w:val="0069555C"/>
    <w:rsid w:val="00696BBA"/>
    <w:rsid w:val="006973D1"/>
    <w:rsid w:val="0069751D"/>
    <w:rsid w:val="0069796A"/>
    <w:rsid w:val="006A0377"/>
    <w:rsid w:val="006A18F9"/>
    <w:rsid w:val="006A368E"/>
    <w:rsid w:val="006A36E2"/>
    <w:rsid w:val="006A3EAE"/>
    <w:rsid w:val="006A42FE"/>
    <w:rsid w:val="006A499C"/>
    <w:rsid w:val="006A53D6"/>
    <w:rsid w:val="006A5D1C"/>
    <w:rsid w:val="006A6771"/>
    <w:rsid w:val="006A6CC3"/>
    <w:rsid w:val="006A7071"/>
    <w:rsid w:val="006A7155"/>
    <w:rsid w:val="006A7390"/>
    <w:rsid w:val="006A7C78"/>
    <w:rsid w:val="006B0AD2"/>
    <w:rsid w:val="006B14B4"/>
    <w:rsid w:val="006B2730"/>
    <w:rsid w:val="006B2B92"/>
    <w:rsid w:val="006B2BB2"/>
    <w:rsid w:val="006B2C40"/>
    <w:rsid w:val="006B35F1"/>
    <w:rsid w:val="006B49C9"/>
    <w:rsid w:val="006B5325"/>
    <w:rsid w:val="006B5494"/>
    <w:rsid w:val="006B6DDF"/>
    <w:rsid w:val="006B7CD5"/>
    <w:rsid w:val="006C010C"/>
    <w:rsid w:val="006C0D02"/>
    <w:rsid w:val="006C1427"/>
    <w:rsid w:val="006C182E"/>
    <w:rsid w:val="006C3101"/>
    <w:rsid w:val="006C4D17"/>
    <w:rsid w:val="006C58C4"/>
    <w:rsid w:val="006C6C32"/>
    <w:rsid w:val="006C777D"/>
    <w:rsid w:val="006C7948"/>
    <w:rsid w:val="006C7B6C"/>
    <w:rsid w:val="006D18CB"/>
    <w:rsid w:val="006D3E22"/>
    <w:rsid w:val="006D49E7"/>
    <w:rsid w:val="006D4CBC"/>
    <w:rsid w:val="006D63BC"/>
    <w:rsid w:val="006D65FE"/>
    <w:rsid w:val="006D70A1"/>
    <w:rsid w:val="006D7381"/>
    <w:rsid w:val="006D764F"/>
    <w:rsid w:val="006D76AC"/>
    <w:rsid w:val="006E0B8E"/>
    <w:rsid w:val="006E2186"/>
    <w:rsid w:val="006E343E"/>
    <w:rsid w:val="006E3695"/>
    <w:rsid w:val="006E3ABA"/>
    <w:rsid w:val="006E44EA"/>
    <w:rsid w:val="006E45BD"/>
    <w:rsid w:val="006E4CB4"/>
    <w:rsid w:val="006E4EC7"/>
    <w:rsid w:val="006E5E04"/>
    <w:rsid w:val="006F1109"/>
    <w:rsid w:val="006F1D38"/>
    <w:rsid w:val="006F1EA4"/>
    <w:rsid w:val="006F36DB"/>
    <w:rsid w:val="006F3FED"/>
    <w:rsid w:val="006F4E3D"/>
    <w:rsid w:val="006F50F7"/>
    <w:rsid w:val="006F5D14"/>
    <w:rsid w:val="006F6C10"/>
    <w:rsid w:val="006F76F8"/>
    <w:rsid w:val="00700713"/>
    <w:rsid w:val="00700A29"/>
    <w:rsid w:val="0070167B"/>
    <w:rsid w:val="00701BF3"/>
    <w:rsid w:val="00701D4D"/>
    <w:rsid w:val="00701D51"/>
    <w:rsid w:val="00704F3E"/>
    <w:rsid w:val="0070665B"/>
    <w:rsid w:val="0071027D"/>
    <w:rsid w:val="00710C8B"/>
    <w:rsid w:val="0071146A"/>
    <w:rsid w:val="007114B2"/>
    <w:rsid w:val="007132F8"/>
    <w:rsid w:val="00713482"/>
    <w:rsid w:val="0071349F"/>
    <w:rsid w:val="0071426A"/>
    <w:rsid w:val="00714290"/>
    <w:rsid w:val="007151A9"/>
    <w:rsid w:val="0071598D"/>
    <w:rsid w:val="00715C8F"/>
    <w:rsid w:val="00717A2A"/>
    <w:rsid w:val="00720C79"/>
    <w:rsid w:val="00721E51"/>
    <w:rsid w:val="007220E9"/>
    <w:rsid w:val="007228A3"/>
    <w:rsid w:val="00722F9D"/>
    <w:rsid w:val="0072351C"/>
    <w:rsid w:val="00723883"/>
    <w:rsid w:val="00724975"/>
    <w:rsid w:val="007249AF"/>
    <w:rsid w:val="00724EE6"/>
    <w:rsid w:val="00724EEB"/>
    <w:rsid w:val="00725E32"/>
    <w:rsid w:val="00726B10"/>
    <w:rsid w:val="00726D3B"/>
    <w:rsid w:val="007275DC"/>
    <w:rsid w:val="007279F5"/>
    <w:rsid w:val="007304B4"/>
    <w:rsid w:val="007316DB"/>
    <w:rsid w:val="00731CB1"/>
    <w:rsid w:val="0073227E"/>
    <w:rsid w:val="00732309"/>
    <w:rsid w:val="00732F29"/>
    <w:rsid w:val="00732FBE"/>
    <w:rsid w:val="007341BE"/>
    <w:rsid w:val="0073488D"/>
    <w:rsid w:val="00735358"/>
    <w:rsid w:val="0073692A"/>
    <w:rsid w:val="00737D42"/>
    <w:rsid w:val="00740232"/>
    <w:rsid w:val="0074098D"/>
    <w:rsid w:val="00740F59"/>
    <w:rsid w:val="00741656"/>
    <w:rsid w:val="007423D0"/>
    <w:rsid w:val="00742EBA"/>
    <w:rsid w:val="00743070"/>
    <w:rsid w:val="00743FB3"/>
    <w:rsid w:val="00745078"/>
    <w:rsid w:val="00745DDF"/>
    <w:rsid w:val="00746D32"/>
    <w:rsid w:val="00750B10"/>
    <w:rsid w:val="00751D87"/>
    <w:rsid w:val="00752D78"/>
    <w:rsid w:val="007537B7"/>
    <w:rsid w:val="007537C2"/>
    <w:rsid w:val="00753BD4"/>
    <w:rsid w:val="00755ECE"/>
    <w:rsid w:val="007562EC"/>
    <w:rsid w:val="00756401"/>
    <w:rsid w:val="00756F1E"/>
    <w:rsid w:val="00757909"/>
    <w:rsid w:val="00757A89"/>
    <w:rsid w:val="00760015"/>
    <w:rsid w:val="00761411"/>
    <w:rsid w:val="00763A6D"/>
    <w:rsid w:val="00763D25"/>
    <w:rsid w:val="00765737"/>
    <w:rsid w:val="00765ECE"/>
    <w:rsid w:val="0076636E"/>
    <w:rsid w:val="00770482"/>
    <w:rsid w:val="00771443"/>
    <w:rsid w:val="007726CC"/>
    <w:rsid w:val="00773005"/>
    <w:rsid w:val="00774088"/>
    <w:rsid w:val="007740D6"/>
    <w:rsid w:val="00774577"/>
    <w:rsid w:val="0077494F"/>
    <w:rsid w:val="00775502"/>
    <w:rsid w:val="007758BF"/>
    <w:rsid w:val="0077715D"/>
    <w:rsid w:val="007771C3"/>
    <w:rsid w:val="00777446"/>
    <w:rsid w:val="00780131"/>
    <w:rsid w:val="0078047B"/>
    <w:rsid w:val="007806ED"/>
    <w:rsid w:val="00780FCA"/>
    <w:rsid w:val="00781951"/>
    <w:rsid w:val="00782D55"/>
    <w:rsid w:val="00784CFC"/>
    <w:rsid w:val="00784D6C"/>
    <w:rsid w:val="007870F9"/>
    <w:rsid w:val="00787E9A"/>
    <w:rsid w:val="00792A59"/>
    <w:rsid w:val="007930DB"/>
    <w:rsid w:val="007949EF"/>
    <w:rsid w:val="00795254"/>
    <w:rsid w:val="00795A55"/>
    <w:rsid w:val="00795A91"/>
    <w:rsid w:val="0079609F"/>
    <w:rsid w:val="0079645C"/>
    <w:rsid w:val="007969F1"/>
    <w:rsid w:val="0079769B"/>
    <w:rsid w:val="007A0B39"/>
    <w:rsid w:val="007A1DD6"/>
    <w:rsid w:val="007A29EE"/>
    <w:rsid w:val="007A44A9"/>
    <w:rsid w:val="007A49EB"/>
    <w:rsid w:val="007A4B46"/>
    <w:rsid w:val="007A56CC"/>
    <w:rsid w:val="007A5935"/>
    <w:rsid w:val="007A5AFC"/>
    <w:rsid w:val="007B0BB7"/>
    <w:rsid w:val="007B13E5"/>
    <w:rsid w:val="007B2779"/>
    <w:rsid w:val="007B3F80"/>
    <w:rsid w:val="007B4D96"/>
    <w:rsid w:val="007B5150"/>
    <w:rsid w:val="007B524A"/>
    <w:rsid w:val="007B6015"/>
    <w:rsid w:val="007B6E4A"/>
    <w:rsid w:val="007B7C8E"/>
    <w:rsid w:val="007C2432"/>
    <w:rsid w:val="007C2580"/>
    <w:rsid w:val="007C2E2C"/>
    <w:rsid w:val="007C31C3"/>
    <w:rsid w:val="007C3D47"/>
    <w:rsid w:val="007C53D3"/>
    <w:rsid w:val="007C56CD"/>
    <w:rsid w:val="007C65CC"/>
    <w:rsid w:val="007C74D7"/>
    <w:rsid w:val="007C7560"/>
    <w:rsid w:val="007C7C93"/>
    <w:rsid w:val="007D2176"/>
    <w:rsid w:val="007D2ACA"/>
    <w:rsid w:val="007D2F06"/>
    <w:rsid w:val="007D32AE"/>
    <w:rsid w:val="007D33E8"/>
    <w:rsid w:val="007D4C4E"/>
    <w:rsid w:val="007D4DAE"/>
    <w:rsid w:val="007D591E"/>
    <w:rsid w:val="007D5D78"/>
    <w:rsid w:val="007D6357"/>
    <w:rsid w:val="007D665A"/>
    <w:rsid w:val="007D73C8"/>
    <w:rsid w:val="007D78CF"/>
    <w:rsid w:val="007E003C"/>
    <w:rsid w:val="007E0076"/>
    <w:rsid w:val="007E0BA4"/>
    <w:rsid w:val="007E1028"/>
    <w:rsid w:val="007E1ABC"/>
    <w:rsid w:val="007E1BDD"/>
    <w:rsid w:val="007E1C2F"/>
    <w:rsid w:val="007E1EA5"/>
    <w:rsid w:val="007E2F9F"/>
    <w:rsid w:val="007E30B9"/>
    <w:rsid w:val="007E3294"/>
    <w:rsid w:val="007E3580"/>
    <w:rsid w:val="007E5A92"/>
    <w:rsid w:val="007E5CBA"/>
    <w:rsid w:val="007E720E"/>
    <w:rsid w:val="007F044C"/>
    <w:rsid w:val="007F05E9"/>
    <w:rsid w:val="007F0ADE"/>
    <w:rsid w:val="007F15DD"/>
    <w:rsid w:val="007F1964"/>
    <w:rsid w:val="007F1D2D"/>
    <w:rsid w:val="007F1E19"/>
    <w:rsid w:val="007F2252"/>
    <w:rsid w:val="007F2AA3"/>
    <w:rsid w:val="007F2EB0"/>
    <w:rsid w:val="007F32CD"/>
    <w:rsid w:val="007F42C7"/>
    <w:rsid w:val="007F581B"/>
    <w:rsid w:val="007F733F"/>
    <w:rsid w:val="00800035"/>
    <w:rsid w:val="008011FF"/>
    <w:rsid w:val="008017A1"/>
    <w:rsid w:val="00802769"/>
    <w:rsid w:val="00802A85"/>
    <w:rsid w:val="00802AB9"/>
    <w:rsid w:val="00803C44"/>
    <w:rsid w:val="008047E5"/>
    <w:rsid w:val="00805531"/>
    <w:rsid w:val="00805877"/>
    <w:rsid w:val="0080602F"/>
    <w:rsid w:val="008073DC"/>
    <w:rsid w:val="00807891"/>
    <w:rsid w:val="00807B81"/>
    <w:rsid w:val="00807BC2"/>
    <w:rsid w:val="008108BB"/>
    <w:rsid w:val="008109D3"/>
    <w:rsid w:val="00813336"/>
    <w:rsid w:val="00813676"/>
    <w:rsid w:val="008157D4"/>
    <w:rsid w:val="008160A9"/>
    <w:rsid w:val="0081659D"/>
    <w:rsid w:val="008170AA"/>
    <w:rsid w:val="00817155"/>
    <w:rsid w:val="00817181"/>
    <w:rsid w:val="008175A3"/>
    <w:rsid w:val="00820720"/>
    <w:rsid w:val="00821BD0"/>
    <w:rsid w:val="00821EBF"/>
    <w:rsid w:val="0082234E"/>
    <w:rsid w:val="008239F2"/>
    <w:rsid w:val="00823EC8"/>
    <w:rsid w:val="0082413E"/>
    <w:rsid w:val="00824689"/>
    <w:rsid w:val="008246C1"/>
    <w:rsid w:val="00824CDD"/>
    <w:rsid w:val="00825C38"/>
    <w:rsid w:val="00826C3F"/>
    <w:rsid w:val="0082749D"/>
    <w:rsid w:val="0083350E"/>
    <w:rsid w:val="008337C8"/>
    <w:rsid w:val="008339AD"/>
    <w:rsid w:val="008344C8"/>
    <w:rsid w:val="00834AEB"/>
    <w:rsid w:val="0083554C"/>
    <w:rsid w:val="00836783"/>
    <w:rsid w:val="008367BC"/>
    <w:rsid w:val="008376B6"/>
    <w:rsid w:val="008377B0"/>
    <w:rsid w:val="00840427"/>
    <w:rsid w:val="00840BF2"/>
    <w:rsid w:val="00841907"/>
    <w:rsid w:val="00841D7F"/>
    <w:rsid w:val="00842BE2"/>
    <w:rsid w:val="008451A6"/>
    <w:rsid w:val="00845B05"/>
    <w:rsid w:val="00845E63"/>
    <w:rsid w:val="00846E78"/>
    <w:rsid w:val="00846FEC"/>
    <w:rsid w:val="008471BD"/>
    <w:rsid w:val="00850878"/>
    <w:rsid w:val="0085126C"/>
    <w:rsid w:val="00851BDF"/>
    <w:rsid w:val="00851D8D"/>
    <w:rsid w:val="00851E45"/>
    <w:rsid w:val="008528A2"/>
    <w:rsid w:val="008533B2"/>
    <w:rsid w:val="00853B7A"/>
    <w:rsid w:val="00853B95"/>
    <w:rsid w:val="00853D2A"/>
    <w:rsid w:val="00854EED"/>
    <w:rsid w:val="00856851"/>
    <w:rsid w:val="00857BFA"/>
    <w:rsid w:val="00857D06"/>
    <w:rsid w:val="00860417"/>
    <w:rsid w:val="00860780"/>
    <w:rsid w:val="00860BF8"/>
    <w:rsid w:val="00861358"/>
    <w:rsid w:val="00862640"/>
    <w:rsid w:val="00864AD6"/>
    <w:rsid w:val="00865302"/>
    <w:rsid w:val="0086549E"/>
    <w:rsid w:val="0086633D"/>
    <w:rsid w:val="00867C74"/>
    <w:rsid w:val="00867EC7"/>
    <w:rsid w:val="00867EF1"/>
    <w:rsid w:val="00870572"/>
    <w:rsid w:val="00870EDE"/>
    <w:rsid w:val="008726FE"/>
    <w:rsid w:val="008730D7"/>
    <w:rsid w:val="00873835"/>
    <w:rsid w:val="00874D26"/>
    <w:rsid w:val="00876457"/>
    <w:rsid w:val="00876580"/>
    <w:rsid w:val="008777D6"/>
    <w:rsid w:val="00881BDC"/>
    <w:rsid w:val="0088393D"/>
    <w:rsid w:val="00883DE6"/>
    <w:rsid w:val="0088430E"/>
    <w:rsid w:val="00886BAD"/>
    <w:rsid w:val="00886DA8"/>
    <w:rsid w:val="0088717C"/>
    <w:rsid w:val="0089036B"/>
    <w:rsid w:val="00891764"/>
    <w:rsid w:val="00892B9E"/>
    <w:rsid w:val="00893863"/>
    <w:rsid w:val="008942E6"/>
    <w:rsid w:val="00895BED"/>
    <w:rsid w:val="008A039F"/>
    <w:rsid w:val="008A1511"/>
    <w:rsid w:val="008A1813"/>
    <w:rsid w:val="008A1C6A"/>
    <w:rsid w:val="008A30DD"/>
    <w:rsid w:val="008A3963"/>
    <w:rsid w:val="008A45EA"/>
    <w:rsid w:val="008A4FD4"/>
    <w:rsid w:val="008A5002"/>
    <w:rsid w:val="008A7672"/>
    <w:rsid w:val="008A77AB"/>
    <w:rsid w:val="008B089A"/>
    <w:rsid w:val="008B19D8"/>
    <w:rsid w:val="008B21AB"/>
    <w:rsid w:val="008B241E"/>
    <w:rsid w:val="008B51D3"/>
    <w:rsid w:val="008B53F0"/>
    <w:rsid w:val="008B5BB5"/>
    <w:rsid w:val="008B629C"/>
    <w:rsid w:val="008B668E"/>
    <w:rsid w:val="008B6E93"/>
    <w:rsid w:val="008B7A47"/>
    <w:rsid w:val="008B7CA0"/>
    <w:rsid w:val="008B7E35"/>
    <w:rsid w:val="008C07B0"/>
    <w:rsid w:val="008C09E5"/>
    <w:rsid w:val="008C0B3F"/>
    <w:rsid w:val="008C1B1F"/>
    <w:rsid w:val="008C24BB"/>
    <w:rsid w:val="008C3355"/>
    <w:rsid w:val="008C339E"/>
    <w:rsid w:val="008C345F"/>
    <w:rsid w:val="008C352F"/>
    <w:rsid w:val="008C3A9F"/>
    <w:rsid w:val="008C5005"/>
    <w:rsid w:val="008C5F98"/>
    <w:rsid w:val="008C6B09"/>
    <w:rsid w:val="008C7079"/>
    <w:rsid w:val="008C75F6"/>
    <w:rsid w:val="008C76AD"/>
    <w:rsid w:val="008C7A38"/>
    <w:rsid w:val="008D0A15"/>
    <w:rsid w:val="008D13BA"/>
    <w:rsid w:val="008D2726"/>
    <w:rsid w:val="008D33CB"/>
    <w:rsid w:val="008D3F8F"/>
    <w:rsid w:val="008D4EBC"/>
    <w:rsid w:val="008D5475"/>
    <w:rsid w:val="008D58E4"/>
    <w:rsid w:val="008D59D1"/>
    <w:rsid w:val="008D624C"/>
    <w:rsid w:val="008D6A04"/>
    <w:rsid w:val="008D7A8E"/>
    <w:rsid w:val="008E0224"/>
    <w:rsid w:val="008E1B29"/>
    <w:rsid w:val="008E1C5F"/>
    <w:rsid w:val="008E2DC3"/>
    <w:rsid w:val="008E3266"/>
    <w:rsid w:val="008E356D"/>
    <w:rsid w:val="008E362C"/>
    <w:rsid w:val="008E5C32"/>
    <w:rsid w:val="008E633D"/>
    <w:rsid w:val="008E6A9B"/>
    <w:rsid w:val="008E6DF1"/>
    <w:rsid w:val="008E6E1A"/>
    <w:rsid w:val="008E7B2E"/>
    <w:rsid w:val="008F0ADE"/>
    <w:rsid w:val="008F1B3A"/>
    <w:rsid w:val="008F2A91"/>
    <w:rsid w:val="008F4E16"/>
    <w:rsid w:val="008F54E1"/>
    <w:rsid w:val="008F6B83"/>
    <w:rsid w:val="008F6E0F"/>
    <w:rsid w:val="008F7046"/>
    <w:rsid w:val="008F720A"/>
    <w:rsid w:val="008F781E"/>
    <w:rsid w:val="008F794C"/>
    <w:rsid w:val="009014FF"/>
    <w:rsid w:val="009021A5"/>
    <w:rsid w:val="009022D0"/>
    <w:rsid w:val="0090248B"/>
    <w:rsid w:val="00903C04"/>
    <w:rsid w:val="00903D0F"/>
    <w:rsid w:val="00903ED6"/>
    <w:rsid w:val="0090466D"/>
    <w:rsid w:val="00904731"/>
    <w:rsid w:val="009054DD"/>
    <w:rsid w:val="00907006"/>
    <w:rsid w:val="0090736C"/>
    <w:rsid w:val="0090793D"/>
    <w:rsid w:val="00907BB5"/>
    <w:rsid w:val="00910262"/>
    <w:rsid w:val="009102DB"/>
    <w:rsid w:val="00910484"/>
    <w:rsid w:val="009107D5"/>
    <w:rsid w:val="00911449"/>
    <w:rsid w:val="00912D9D"/>
    <w:rsid w:val="00913D38"/>
    <w:rsid w:val="009142BB"/>
    <w:rsid w:val="00914C2E"/>
    <w:rsid w:val="009153B9"/>
    <w:rsid w:val="0091553E"/>
    <w:rsid w:val="009157AC"/>
    <w:rsid w:val="00915D31"/>
    <w:rsid w:val="00916741"/>
    <w:rsid w:val="0091693E"/>
    <w:rsid w:val="00917813"/>
    <w:rsid w:val="009204AF"/>
    <w:rsid w:val="00920AB2"/>
    <w:rsid w:val="00921853"/>
    <w:rsid w:val="00922B35"/>
    <w:rsid w:val="00923CCA"/>
    <w:rsid w:val="00925C67"/>
    <w:rsid w:val="00930103"/>
    <w:rsid w:val="009306E0"/>
    <w:rsid w:val="0093079A"/>
    <w:rsid w:val="00930AFC"/>
    <w:rsid w:val="00931AC7"/>
    <w:rsid w:val="00931D15"/>
    <w:rsid w:val="0093323A"/>
    <w:rsid w:val="00933EC0"/>
    <w:rsid w:val="00933FFA"/>
    <w:rsid w:val="00934A72"/>
    <w:rsid w:val="00935466"/>
    <w:rsid w:val="009364D1"/>
    <w:rsid w:val="009369EA"/>
    <w:rsid w:val="00936E55"/>
    <w:rsid w:val="009374A6"/>
    <w:rsid w:val="009402F5"/>
    <w:rsid w:val="00940310"/>
    <w:rsid w:val="00940418"/>
    <w:rsid w:val="00940630"/>
    <w:rsid w:val="00942790"/>
    <w:rsid w:val="00943037"/>
    <w:rsid w:val="009430FB"/>
    <w:rsid w:val="00944144"/>
    <w:rsid w:val="0094432B"/>
    <w:rsid w:val="0094552D"/>
    <w:rsid w:val="00945681"/>
    <w:rsid w:val="0094662E"/>
    <w:rsid w:val="0094684B"/>
    <w:rsid w:val="009468F5"/>
    <w:rsid w:val="00946F8C"/>
    <w:rsid w:val="0094766D"/>
    <w:rsid w:val="00950D3C"/>
    <w:rsid w:val="00950E15"/>
    <w:rsid w:val="0095444D"/>
    <w:rsid w:val="00955520"/>
    <w:rsid w:val="00955B64"/>
    <w:rsid w:val="00956B0B"/>
    <w:rsid w:val="00956F15"/>
    <w:rsid w:val="00960062"/>
    <w:rsid w:val="0096174A"/>
    <w:rsid w:val="009628E0"/>
    <w:rsid w:val="00962C36"/>
    <w:rsid w:val="00962C50"/>
    <w:rsid w:val="00964B62"/>
    <w:rsid w:val="0096507F"/>
    <w:rsid w:val="009652B6"/>
    <w:rsid w:val="0096626E"/>
    <w:rsid w:val="00966A7D"/>
    <w:rsid w:val="00970695"/>
    <w:rsid w:val="00970E7C"/>
    <w:rsid w:val="00971519"/>
    <w:rsid w:val="009716CC"/>
    <w:rsid w:val="0097172B"/>
    <w:rsid w:val="00971EC8"/>
    <w:rsid w:val="0097290A"/>
    <w:rsid w:val="0097390E"/>
    <w:rsid w:val="0097421E"/>
    <w:rsid w:val="00975D0D"/>
    <w:rsid w:val="00976CAA"/>
    <w:rsid w:val="0097768D"/>
    <w:rsid w:val="00977AF9"/>
    <w:rsid w:val="00977C0B"/>
    <w:rsid w:val="00980891"/>
    <w:rsid w:val="00980DA6"/>
    <w:rsid w:val="0098145B"/>
    <w:rsid w:val="0098170E"/>
    <w:rsid w:val="00982D86"/>
    <w:rsid w:val="00984869"/>
    <w:rsid w:val="00987FFE"/>
    <w:rsid w:val="00990D51"/>
    <w:rsid w:val="009912BE"/>
    <w:rsid w:val="00991EDA"/>
    <w:rsid w:val="00992174"/>
    <w:rsid w:val="00992F2E"/>
    <w:rsid w:val="00992F4A"/>
    <w:rsid w:val="00994336"/>
    <w:rsid w:val="0099524E"/>
    <w:rsid w:val="00995B27"/>
    <w:rsid w:val="00996421"/>
    <w:rsid w:val="00996960"/>
    <w:rsid w:val="00996B58"/>
    <w:rsid w:val="009A0175"/>
    <w:rsid w:val="009A072A"/>
    <w:rsid w:val="009A1E3F"/>
    <w:rsid w:val="009A21D1"/>
    <w:rsid w:val="009A340B"/>
    <w:rsid w:val="009A3479"/>
    <w:rsid w:val="009A37FA"/>
    <w:rsid w:val="009A4369"/>
    <w:rsid w:val="009A483C"/>
    <w:rsid w:val="009A519C"/>
    <w:rsid w:val="009A537A"/>
    <w:rsid w:val="009A588E"/>
    <w:rsid w:val="009A5E9F"/>
    <w:rsid w:val="009B01C0"/>
    <w:rsid w:val="009B0273"/>
    <w:rsid w:val="009B0891"/>
    <w:rsid w:val="009B1159"/>
    <w:rsid w:val="009B166C"/>
    <w:rsid w:val="009B1E95"/>
    <w:rsid w:val="009B2237"/>
    <w:rsid w:val="009B3936"/>
    <w:rsid w:val="009B3940"/>
    <w:rsid w:val="009B3B1A"/>
    <w:rsid w:val="009B4787"/>
    <w:rsid w:val="009B53F3"/>
    <w:rsid w:val="009B5FF3"/>
    <w:rsid w:val="009B64A9"/>
    <w:rsid w:val="009C0980"/>
    <w:rsid w:val="009C22B5"/>
    <w:rsid w:val="009C24D3"/>
    <w:rsid w:val="009C31F1"/>
    <w:rsid w:val="009C42E5"/>
    <w:rsid w:val="009C4FE0"/>
    <w:rsid w:val="009C54C9"/>
    <w:rsid w:val="009C5CEA"/>
    <w:rsid w:val="009C6026"/>
    <w:rsid w:val="009C64AB"/>
    <w:rsid w:val="009C6C78"/>
    <w:rsid w:val="009D166C"/>
    <w:rsid w:val="009D1A9D"/>
    <w:rsid w:val="009D2BFD"/>
    <w:rsid w:val="009D2F1E"/>
    <w:rsid w:val="009D34AF"/>
    <w:rsid w:val="009D49CF"/>
    <w:rsid w:val="009D6882"/>
    <w:rsid w:val="009D6B0B"/>
    <w:rsid w:val="009D6EC2"/>
    <w:rsid w:val="009D7634"/>
    <w:rsid w:val="009D764A"/>
    <w:rsid w:val="009E13C3"/>
    <w:rsid w:val="009E25EC"/>
    <w:rsid w:val="009E2736"/>
    <w:rsid w:val="009E2AED"/>
    <w:rsid w:val="009E2CB3"/>
    <w:rsid w:val="009E3068"/>
    <w:rsid w:val="009E3867"/>
    <w:rsid w:val="009E4BD1"/>
    <w:rsid w:val="009E4CF7"/>
    <w:rsid w:val="009E576D"/>
    <w:rsid w:val="009E719C"/>
    <w:rsid w:val="009E7AEA"/>
    <w:rsid w:val="009F0E9B"/>
    <w:rsid w:val="009F1170"/>
    <w:rsid w:val="009F1257"/>
    <w:rsid w:val="009F1733"/>
    <w:rsid w:val="009F27EA"/>
    <w:rsid w:val="009F39F9"/>
    <w:rsid w:val="009F43BE"/>
    <w:rsid w:val="009F6CDA"/>
    <w:rsid w:val="009F7429"/>
    <w:rsid w:val="009F7E3F"/>
    <w:rsid w:val="00A006A5"/>
    <w:rsid w:val="00A00849"/>
    <w:rsid w:val="00A01A6C"/>
    <w:rsid w:val="00A02655"/>
    <w:rsid w:val="00A02893"/>
    <w:rsid w:val="00A02C52"/>
    <w:rsid w:val="00A03A75"/>
    <w:rsid w:val="00A03F04"/>
    <w:rsid w:val="00A06135"/>
    <w:rsid w:val="00A065CF"/>
    <w:rsid w:val="00A07644"/>
    <w:rsid w:val="00A07753"/>
    <w:rsid w:val="00A07CAA"/>
    <w:rsid w:val="00A07FB5"/>
    <w:rsid w:val="00A100B1"/>
    <w:rsid w:val="00A1010D"/>
    <w:rsid w:val="00A1028B"/>
    <w:rsid w:val="00A102FA"/>
    <w:rsid w:val="00A10F8B"/>
    <w:rsid w:val="00A11324"/>
    <w:rsid w:val="00A11DBA"/>
    <w:rsid w:val="00A1254C"/>
    <w:rsid w:val="00A12BE5"/>
    <w:rsid w:val="00A13357"/>
    <w:rsid w:val="00A1336E"/>
    <w:rsid w:val="00A15A36"/>
    <w:rsid w:val="00A1612E"/>
    <w:rsid w:val="00A20696"/>
    <w:rsid w:val="00A2164B"/>
    <w:rsid w:val="00A220DB"/>
    <w:rsid w:val="00A22D0D"/>
    <w:rsid w:val="00A23148"/>
    <w:rsid w:val="00A23B21"/>
    <w:rsid w:val="00A246A5"/>
    <w:rsid w:val="00A248A7"/>
    <w:rsid w:val="00A25BB3"/>
    <w:rsid w:val="00A26B22"/>
    <w:rsid w:val="00A279E3"/>
    <w:rsid w:val="00A27D42"/>
    <w:rsid w:val="00A301EE"/>
    <w:rsid w:val="00A3255F"/>
    <w:rsid w:val="00A32883"/>
    <w:rsid w:val="00A32A41"/>
    <w:rsid w:val="00A32CBC"/>
    <w:rsid w:val="00A32E82"/>
    <w:rsid w:val="00A34FD2"/>
    <w:rsid w:val="00A3657E"/>
    <w:rsid w:val="00A36F1A"/>
    <w:rsid w:val="00A405EA"/>
    <w:rsid w:val="00A406A7"/>
    <w:rsid w:val="00A40BE8"/>
    <w:rsid w:val="00A40D2C"/>
    <w:rsid w:val="00A43BE0"/>
    <w:rsid w:val="00A43F7E"/>
    <w:rsid w:val="00A446E7"/>
    <w:rsid w:val="00A45591"/>
    <w:rsid w:val="00A45B67"/>
    <w:rsid w:val="00A46A9A"/>
    <w:rsid w:val="00A46EFB"/>
    <w:rsid w:val="00A47177"/>
    <w:rsid w:val="00A473C1"/>
    <w:rsid w:val="00A47691"/>
    <w:rsid w:val="00A476E9"/>
    <w:rsid w:val="00A47EA5"/>
    <w:rsid w:val="00A5027C"/>
    <w:rsid w:val="00A5261D"/>
    <w:rsid w:val="00A528D0"/>
    <w:rsid w:val="00A531B8"/>
    <w:rsid w:val="00A5362E"/>
    <w:rsid w:val="00A54328"/>
    <w:rsid w:val="00A547F1"/>
    <w:rsid w:val="00A54C5A"/>
    <w:rsid w:val="00A550D6"/>
    <w:rsid w:val="00A55770"/>
    <w:rsid w:val="00A610C7"/>
    <w:rsid w:val="00A61214"/>
    <w:rsid w:val="00A61BD6"/>
    <w:rsid w:val="00A61F99"/>
    <w:rsid w:val="00A6271C"/>
    <w:rsid w:val="00A63612"/>
    <w:rsid w:val="00A64F84"/>
    <w:rsid w:val="00A6713D"/>
    <w:rsid w:val="00A671AE"/>
    <w:rsid w:val="00A67A5A"/>
    <w:rsid w:val="00A707A0"/>
    <w:rsid w:val="00A712A5"/>
    <w:rsid w:val="00A715DF"/>
    <w:rsid w:val="00A7266A"/>
    <w:rsid w:val="00A731EE"/>
    <w:rsid w:val="00A73C69"/>
    <w:rsid w:val="00A73E4F"/>
    <w:rsid w:val="00A74243"/>
    <w:rsid w:val="00A759D2"/>
    <w:rsid w:val="00A75E6D"/>
    <w:rsid w:val="00A76051"/>
    <w:rsid w:val="00A76563"/>
    <w:rsid w:val="00A76AF0"/>
    <w:rsid w:val="00A77454"/>
    <w:rsid w:val="00A77895"/>
    <w:rsid w:val="00A77AF0"/>
    <w:rsid w:val="00A8055D"/>
    <w:rsid w:val="00A80D2A"/>
    <w:rsid w:val="00A813BE"/>
    <w:rsid w:val="00A82329"/>
    <w:rsid w:val="00A82587"/>
    <w:rsid w:val="00A827C4"/>
    <w:rsid w:val="00A82E14"/>
    <w:rsid w:val="00A830BD"/>
    <w:rsid w:val="00A83BF4"/>
    <w:rsid w:val="00A85176"/>
    <w:rsid w:val="00A85365"/>
    <w:rsid w:val="00A855F4"/>
    <w:rsid w:val="00A86F6A"/>
    <w:rsid w:val="00A90348"/>
    <w:rsid w:val="00A906ED"/>
    <w:rsid w:val="00A92CCC"/>
    <w:rsid w:val="00A92CD8"/>
    <w:rsid w:val="00A94599"/>
    <w:rsid w:val="00A94ED3"/>
    <w:rsid w:val="00A95D71"/>
    <w:rsid w:val="00A96549"/>
    <w:rsid w:val="00A96C66"/>
    <w:rsid w:val="00A975E9"/>
    <w:rsid w:val="00AA0DA1"/>
    <w:rsid w:val="00AA1A16"/>
    <w:rsid w:val="00AA281C"/>
    <w:rsid w:val="00AA31A6"/>
    <w:rsid w:val="00AA453E"/>
    <w:rsid w:val="00AA46B0"/>
    <w:rsid w:val="00AA49AC"/>
    <w:rsid w:val="00AA4DD4"/>
    <w:rsid w:val="00AA58D2"/>
    <w:rsid w:val="00AA58D3"/>
    <w:rsid w:val="00AA5B64"/>
    <w:rsid w:val="00AA66D9"/>
    <w:rsid w:val="00AA7238"/>
    <w:rsid w:val="00AA75D9"/>
    <w:rsid w:val="00AA7A46"/>
    <w:rsid w:val="00AB21E7"/>
    <w:rsid w:val="00AB2321"/>
    <w:rsid w:val="00AB3519"/>
    <w:rsid w:val="00AB5424"/>
    <w:rsid w:val="00AB5B82"/>
    <w:rsid w:val="00AB5C20"/>
    <w:rsid w:val="00AB61E4"/>
    <w:rsid w:val="00AB686B"/>
    <w:rsid w:val="00AB6EBF"/>
    <w:rsid w:val="00AB7858"/>
    <w:rsid w:val="00AC083D"/>
    <w:rsid w:val="00AC13F9"/>
    <w:rsid w:val="00AC20DE"/>
    <w:rsid w:val="00AC27CD"/>
    <w:rsid w:val="00AC3195"/>
    <w:rsid w:val="00AC335C"/>
    <w:rsid w:val="00AC36B3"/>
    <w:rsid w:val="00AC37A6"/>
    <w:rsid w:val="00AC4538"/>
    <w:rsid w:val="00AC4CBE"/>
    <w:rsid w:val="00AC6384"/>
    <w:rsid w:val="00AC6757"/>
    <w:rsid w:val="00AC6810"/>
    <w:rsid w:val="00AD0458"/>
    <w:rsid w:val="00AD174C"/>
    <w:rsid w:val="00AD1CFB"/>
    <w:rsid w:val="00AD2427"/>
    <w:rsid w:val="00AD2ED2"/>
    <w:rsid w:val="00AD3BE5"/>
    <w:rsid w:val="00AD3E87"/>
    <w:rsid w:val="00AD44D5"/>
    <w:rsid w:val="00AD4844"/>
    <w:rsid w:val="00AD4BC2"/>
    <w:rsid w:val="00AD5F91"/>
    <w:rsid w:val="00AE010F"/>
    <w:rsid w:val="00AE07B9"/>
    <w:rsid w:val="00AE1904"/>
    <w:rsid w:val="00AE19DE"/>
    <w:rsid w:val="00AE28FE"/>
    <w:rsid w:val="00AE35D5"/>
    <w:rsid w:val="00AE4399"/>
    <w:rsid w:val="00AE43D5"/>
    <w:rsid w:val="00AE4793"/>
    <w:rsid w:val="00AE5445"/>
    <w:rsid w:val="00AE604A"/>
    <w:rsid w:val="00AE61F6"/>
    <w:rsid w:val="00AE626E"/>
    <w:rsid w:val="00AE6B97"/>
    <w:rsid w:val="00AE7169"/>
    <w:rsid w:val="00AE73C4"/>
    <w:rsid w:val="00AF08DC"/>
    <w:rsid w:val="00AF0C7C"/>
    <w:rsid w:val="00AF1054"/>
    <w:rsid w:val="00AF1F20"/>
    <w:rsid w:val="00AF2183"/>
    <w:rsid w:val="00AF312B"/>
    <w:rsid w:val="00AF3DA7"/>
    <w:rsid w:val="00AF5809"/>
    <w:rsid w:val="00AF5E40"/>
    <w:rsid w:val="00AF67B9"/>
    <w:rsid w:val="00AF7644"/>
    <w:rsid w:val="00AF79C5"/>
    <w:rsid w:val="00B006E6"/>
    <w:rsid w:val="00B011ED"/>
    <w:rsid w:val="00B01DFF"/>
    <w:rsid w:val="00B02394"/>
    <w:rsid w:val="00B03049"/>
    <w:rsid w:val="00B0400B"/>
    <w:rsid w:val="00B04F16"/>
    <w:rsid w:val="00B05314"/>
    <w:rsid w:val="00B05D71"/>
    <w:rsid w:val="00B07E6E"/>
    <w:rsid w:val="00B10691"/>
    <w:rsid w:val="00B10939"/>
    <w:rsid w:val="00B10975"/>
    <w:rsid w:val="00B10A2B"/>
    <w:rsid w:val="00B10DBD"/>
    <w:rsid w:val="00B10E64"/>
    <w:rsid w:val="00B12486"/>
    <w:rsid w:val="00B13618"/>
    <w:rsid w:val="00B138A5"/>
    <w:rsid w:val="00B1446B"/>
    <w:rsid w:val="00B1475F"/>
    <w:rsid w:val="00B14E20"/>
    <w:rsid w:val="00B15EF1"/>
    <w:rsid w:val="00B16056"/>
    <w:rsid w:val="00B1705D"/>
    <w:rsid w:val="00B1716E"/>
    <w:rsid w:val="00B1737C"/>
    <w:rsid w:val="00B20913"/>
    <w:rsid w:val="00B20BF4"/>
    <w:rsid w:val="00B210D2"/>
    <w:rsid w:val="00B216A6"/>
    <w:rsid w:val="00B21BD9"/>
    <w:rsid w:val="00B22291"/>
    <w:rsid w:val="00B2276C"/>
    <w:rsid w:val="00B2299F"/>
    <w:rsid w:val="00B235A2"/>
    <w:rsid w:val="00B23BD2"/>
    <w:rsid w:val="00B24278"/>
    <w:rsid w:val="00B242CD"/>
    <w:rsid w:val="00B24489"/>
    <w:rsid w:val="00B24740"/>
    <w:rsid w:val="00B24C23"/>
    <w:rsid w:val="00B26D75"/>
    <w:rsid w:val="00B31F4C"/>
    <w:rsid w:val="00B32EF6"/>
    <w:rsid w:val="00B35480"/>
    <w:rsid w:val="00B3655A"/>
    <w:rsid w:val="00B366F1"/>
    <w:rsid w:val="00B369EC"/>
    <w:rsid w:val="00B36BFC"/>
    <w:rsid w:val="00B37011"/>
    <w:rsid w:val="00B37132"/>
    <w:rsid w:val="00B4062E"/>
    <w:rsid w:val="00B408DD"/>
    <w:rsid w:val="00B40960"/>
    <w:rsid w:val="00B42561"/>
    <w:rsid w:val="00B42CC6"/>
    <w:rsid w:val="00B43A11"/>
    <w:rsid w:val="00B43AC0"/>
    <w:rsid w:val="00B47082"/>
    <w:rsid w:val="00B474B0"/>
    <w:rsid w:val="00B506D4"/>
    <w:rsid w:val="00B50F8A"/>
    <w:rsid w:val="00B515C3"/>
    <w:rsid w:val="00B521E3"/>
    <w:rsid w:val="00B52D96"/>
    <w:rsid w:val="00B533DD"/>
    <w:rsid w:val="00B54278"/>
    <w:rsid w:val="00B54E4A"/>
    <w:rsid w:val="00B54F38"/>
    <w:rsid w:val="00B552BB"/>
    <w:rsid w:val="00B55B94"/>
    <w:rsid w:val="00B56AE5"/>
    <w:rsid w:val="00B56D25"/>
    <w:rsid w:val="00B56DAA"/>
    <w:rsid w:val="00B57E21"/>
    <w:rsid w:val="00B6017B"/>
    <w:rsid w:val="00B605BB"/>
    <w:rsid w:val="00B60613"/>
    <w:rsid w:val="00B619CF"/>
    <w:rsid w:val="00B636B3"/>
    <w:rsid w:val="00B64215"/>
    <w:rsid w:val="00B64D8E"/>
    <w:rsid w:val="00B65231"/>
    <w:rsid w:val="00B65610"/>
    <w:rsid w:val="00B65A35"/>
    <w:rsid w:val="00B66635"/>
    <w:rsid w:val="00B70A34"/>
    <w:rsid w:val="00B71494"/>
    <w:rsid w:val="00B7149E"/>
    <w:rsid w:val="00B71507"/>
    <w:rsid w:val="00B71CC3"/>
    <w:rsid w:val="00B7239F"/>
    <w:rsid w:val="00B73FA9"/>
    <w:rsid w:val="00B7554B"/>
    <w:rsid w:val="00B7570F"/>
    <w:rsid w:val="00B75950"/>
    <w:rsid w:val="00B76141"/>
    <w:rsid w:val="00B766EA"/>
    <w:rsid w:val="00B76738"/>
    <w:rsid w:val="00B767AD"/>
    <w:rsid w:val="00B77149"/>
    <w:rsid w:val="00B7774F"/>
    <w:rsid w:val="00B800D6"/>
    <w:rsid w:val="00B80AF9"/>
    <w:rsid w:val="00B80B9F"/>
    <w:rsid w:val="00B813EB"/>
    <w:rsid w:val="00B81526"/>
    <w:rsid w:val="00B81B92"/>
    <w:rsid w:val="00B82552"/>
    <w:rsid w:val="00B82893"/>
    <w:rsid w:val="00B82A1F"/>
    <w:rsid w:val="00B83324"/>
    <w:rsid w:val="00B83C2C"/>
    <w:rsid w:val="00B84092"/>
    <w:rsid w:val="00B84E77"/>
    <w:rsid w:val="00B8512C"/>
    <w:rsid w:val="00B86658"/>
    <w:rsid w:val="00B87548"/>
    <w:rsid w:val="00B87BF2"/>
    <w:rsid w:val="00B91AAC"/>
    <w:rsid w:val="00B920C6"/>
    <w:rsid w:val="00B9234B"/>
    <w:rsid w:val="00B94A46"/>
    <w:rsid w:val="00B95E69"/>
    <w:rsid w:val="00B968B8"/>
    <w:rsid w:val="00B96F2F"/>
    <w:rsid w:val="00B9768F"/>
    <w:rsid w:val="00BA1C36"/>
    <w:rsid w:val="00BA206B"/>
    <w:rsid w:val="00BA2808"/>
    <w:rsid w:val="00BA2A48"/>
    <w:rsid w:val="00BA34E2"/>
    <w:rsid w:val="00BA3D24"/>
    <w:rsid w:val="00BA3DE7"/>
    <w:rsid w:val="00BA439C"/>
    <w:rsid w:val="00BA4C0B"/>
    <w:rsid w:val="00BA4CAC"/>
    <w:rsid w:val="00BA58B7"/>
    <w:rsid w:val="00BA5DBE"/>
    <w:rsid w:val="00BA6EC8"/>
    <w:rsid w:val="00BA70BF"/>
    <w:rsid w:val="00BA79F9"/>
    <w:rsid w:val="00BA7D49"/>
    <w:rsid w:val="00BB1040"/>
    <w:rsid w:val="00BB10D1"/>
    <w:rsid w:val="00BB1642"/>
    <w:rsid w:val="00BB2578"/>
    <w:rsid w:val="00BB2690"/>
    <w:rsid w:val="00BB2E08"/>
    <w:rsid w:val="00BB31B9"/>
    <w:rsid w:val="00BB4013"/>
    <w:rsid w:val="00BB4AA5"/>
    <w:rsid w:val="00BB5B9A"/>
    <w:rsid w:val="00BB5DD3"/>
    <w:rsid w:val="00BB6A9F"/>
    <w:rsid w:val="00BB6EB6"/>
    <w:rsid w:val="00BB6F06"/>
    <w:rsid w:val="00BB6FE9"/>
    <w:rsid w:val="00BC019F"/>
    <w:rsid w:val="00BC09C5"/>
    <w:rsid w:val="00BC0E00"/>
    <w:rsid w:val="00BC15A6"/>
    <w:rsid w:val="00BC1C0A"/>
    <w:rsid w:val="00BC2E15"/>
    <w:rsid w:val="00BC2E72"/>
    <w:rsid w:val="00BC31A9"/>
    <w:rsid w:val="00BC31FB"/>
    <w:rsid w:val="00BC3399"/>
    <w:rsid w:val="00BC4B69"/>
    <w:rsid w:val="00BC4E89"/>
    <w:rsid w:val="00BC5617"/>
    <w:rsid w:val="00BC6040"/>
    <w:rsid w:val="00BC6782"/>
    <w:rsid w:val="00BC6A90"/>
    <w:rsid w:val="00BC6B60"/>
    <w:rsid w:val="00BC7651"/>
    <w:rsid w:val="00BD0E99"/>
    <w:rsid w:val="00BD0EAC"/>
    <w:rsid w:val="00BD17EF"/>
    <w:rsid w:val="00BD1DE1"/>
    <w:rsid w:val="00BD2412"/>
    <w:rsid w:val="00BD2A4B"/>
    <w:rsid w:val="00BD4A7B"/>
    <w:rsid w:val="00BD5364"/>
    <w:rsid w:val="00BD6E6A"/>
    <w:rsid w:val="00BD77C0"/>
    <w:rsid w:val="00BE0086"/>
    <w:rsid w:val="00BE02C8"/>
    <w:rsid w:val="00BE315B"/>
    <w:rsid w:val="00BE36D7"/>
    <w:rsid w:val="00BE4470"/>
    <w:rsid w:val="00BE4ABD"/>
    <w:rsid w:val="00BE4B02"/>
    <w:rsid w:val="00BE760F"/>
    <w:rsid w:val="00BF005C"/>
    <w:rsid w:val="00BF0A2F"/>
    <w:rsid w:val="00BF0A44"/>
    <w:rsid w:val="00BF10C6"/>
    <w:rsid w:val="00BF1ABA"/>
    <w:rsid w:val="00BF303F"/>
    <w:rsid w:val="00BF3677"/>
    <w:rsid w:val="00BF48C8"/>
    <w:rsid w:val="00BF5263"/>
    <w:rsid w:val="00BF610B"/>
    <w:rsid w:val="00BF7501"/>
    <w:rsid w:val="00BF7BEA"/>
    <w:rsid w:val="00C00336"/>
    <w:rsid w:val="00C013ED"/>
    <w:rsid w:val="00C0143F"/>
    <w:rsid w:val="00C030E1"/>
    <w:rsid w:val="00C032D5"/>
    <w:rsid w:val="00C040A3"/>
    <w:rsid w:val="00C05571"/>
    <w:rsid w:val="00C05B27"/>
    <w:rsid w:val="00C05D50"/>
    <w:rsid w:val="00C06596"/>
    <w:rsid w:val="00C10474"/>
    <w:rsid w:val="00C105FB"/>
    <w:rsid w:val="00C10E01"/>
    <w:rsid w:val="00C10FBA"/>
    <w:rsid w:val="00C111CD"/>
    <w:rsid w:val="00C1240A"/>
    <w:rsid w:val="00C12958"/>
    <w:rsid w:val="00C1334E"/>
    <w:rsid w:val="00C13B61"/>
    <w:rsid w:val="00C14746"/>
    <w:rsid w:val="00C151BD"/>
    <w:rsid w:val="00C16777"/>
    <w:rsid w:val="00C1740A"/>
    <w:rsid w:val="00C22500"/>
    <w:rsid w:val="00C22CFB"/>
    <w:rsid w:val="00C230E9"/>
    <w:rsid w:val="00C23E06"/>
    <w:rsid w:val="00C23E0E"/>
    <w:rsid w:val="00C23EE6"/>
    <w:rsid w:val="00C25127"/>
    <w:rsid w:val="00C252D6"/>
    <w:rsid w:val="00C254DE"/>
    <w:rsid w:val="00C25710"/>
    <w:rsid w:val="00C25E5C"/>
    <w:rsid w:val="00C262CE"/>
    <w:rsid w:val="00C27901"/>
    <w:rsid w:val="00C27959"/>
    <w:rsid w:val="00C27BB6"/>
    <w:rsid w:val="00C30CF6"/>
    <w:rsid w:val="00C30E89"/>
    <w:rsid w:val="00C31024"/>
    <w:rsid w:val="00C314A7"/>
    <w:rsid w:val="00C31904"/>
    <w:rsid w:val="00C32449"/>
    <w:rsid w:val="00C32982"/>
    <w:rsid w:val="00C33B5F"/>
    <w:rsid w:val="00C341B2"/>
    <w:rsid w:val="00C35615"/>
    <w:rsid w:val="00C35D6B"/>
    <w:rsid w:val="00C37D65"/>
    <w:rsid w:val="00C401C9"/>
    <w:rsid w:val="00C4188B"/>
    <w:rsid w:val="00C42A29"/>
    <w:rsid w:val="00C43387"/>
    <w:rsid w:val="00C43BEB"/>
    <w:rsid w:val="00C43C62"/>
    <w:rsid w:val="00C440F6"/>
    <w:rsid w:val="00C44840"/>
    <w:rsid w:val="00C44E5C"/>
    <w:rsid w:val="00C44EC4"/>
    <w:rsid w:val="00C45147"/>
    <w:rsid w:val="00C475F3"/>
    <w:rsid w:val="00C47E8E"/>
    <w:rsid w:val="00C50B88"/>
    <w:rsid w:val="00C5165C"/>
    <w:rsid w:val="00C51B8F"/>
    <w:rsid w:val="00C52D96"/>
    <w:rsid w:val="00C53AD5"/>
    <w:rsid w:val="00C53E7B"/>
    <w:rsid w:val="00C543E4"/>
    <w:rsid w:val="00C547EF"/>
    <w:rsid w:val="00C54F29"/>
    <w:rsid w:val="00C55DEA"/>
    <w:rsid w:val="00C566D2"/>
    <w:rsid w:val="00C56BB3"/>
    <w:rsid w:val="00C57860"/>
    <w:rsid w:val="00C60FA5"/>
    <w:rsid w:val="00C617B9"/>
    <w:rsid w:val="00C61D0F"/>
    <w:rsid w:val="00C63253"/>
    <w:rsid w:val="00C63436"/>
    <w:rsid w:val="00C6413A"/>
    <w:rsid w:val="00C64F72"/>
    <w:rsid w:val="00C65CD7"/>
    <w:rsid w:val="00C66552"/>
    <w:rsid w:val="00C6724F"/>
    <w:rsid w:val="00C672C2"/>
    <w:rsid w:val="00C67313"/>
    <w:rsid w:val="00C7067E"/>
    <w:rsid w:val="00C70F2E"/>
    <w:rsid w:val="00C71734"/>
    <w:rsid w:val="00C71E0F"/>
    <w:rsid w:val="00C72174"/>
    <w:rsid w:val="00C73A5A"/>
    <w:rsid w:val="00C752C4"/>
    <w:rsid w:val="00C75AAA"/>
    <w:rsid w:val="00C75ACC"/>
    <w:rsid w:val="00C75BE1"/>
    <w:rsid w:val="00C770C9"/>
    <w:rsid w:val="00C7741A"/>
    <w:rsid w:val="00C80B23"/>
    <w:rsid w:val="00C80FC3"/>
    <w:rsid w:val="00C82553"/>
    <w:rsid w:val="00C825AA"/>
    <w:rsid w:val="00C8281F"/>
    <w:rsid w:val="00C82D10"/>
    <w:rsid w:val="00C84B0B"/>
    <w:rsid w:val="00C84E21"/>
    <w:rsid w:val="00C85F16"/>
    <w:rsid w:val="00C92856"/>
    <w:rsid w:val="00C928A2"/>
    <w:rsid w:val="00C93197"/>
    <w:rsid w:val="00C942A5"/>
    <w:rsid w:val="00C94EE3"/>
    <w:rsid w:val="00C95CFD"/>
    <w:rsid w:val="00C96399"/>
    <w:rsid w:val="00C9717E"/>
    <w:rsid w:val="00CA1310"/>
    <w:rsid w:val="00CA2450"/>
    <w:rsid w:val="00CA28AD"/>
    <w:rsid w:val="00CA2F29"/>
    <w:rsid w:val="00CA33C9"/>
    <w:rsid w:val="00CA3D6A"/>
    <w:rsid w:val="00CA4097"/>
    <w:rsid w:val="00CA5EBB"/>
    <w:rsid w:val="00CA6211"/>
    <w:rsid w:val="00CA7DF4"/>
    <w:rsid w:val="00CB0253"/>
    <w:rsid w:val="00CB069F"/>
    <w:rsid w:val="00CB0726"/>
    <w:rsid w:val="00CB07B7"/>
    <w:rsid w:val="00CB1CF9"/>
    <w:rsid w:val="00CB4028"/>
    <w:rsid w:val="00CB4253"/>
    <w:rsid w:val="00CB43CD"/>
    <w:rsid w:val="00CB524C"/>
    <w:rsid w:val="00CB5E88"/>
    <w:rsid w:val="00CB62B6"/>
    <w:rsid w:val="00CB6986"/>
    <w:rsid w:val="00CB7051"/>
    <w:rsid w:val="00CC0C93"/>
    <w:rsid w:val="00CC20A5"/>
    <w:rsid w:val="00CC2805"/>
    <w:rsid w:val="00CC48E0"/>
    <w:rsid w:val="00CC5BC7"/>
    <w:rsid w:val="00CC6939"/>
    <w:rsid w:val="00CD090E"/>
    <w:rsid w:val="00CD2F99"/>
    <w:rsid w:val="00CD2FE2"/>
    <w:rsid w:val="00CD34D2"/>
    <w:rsid w:val="00CD3BFD"/>
    <w:rsid w:val="00CD3C7D"/>
    <w:rsid w:val="00CD40A1"/>
    <w:rsid w:val="00CD40DD"/>
    <w:rsid w:val="00CD41E2"/>
    <w:rsid w:val="00CD63A7"/>
    <w:rsid w:val="00CD7695"/>
    <w:rsid w:val="00CE00FF"/>
    <w:rsid w:val="00CE068B"/>
    <w:rsid w:val="00CE13F2"/>
    <w:rsid w:val="00CE18C0"/>
    <w:rsid w:val="00CE1D3F"/>
    <w:rsid w:val="00CE1EC8"/>
    <w:rsid w:val="00CE5D53"/>
    <w:rsid w:val="00CE6EE8"/>
    <w:rsid w:val="00CF04DE"/>
    <w:rsid w:val="00CF122B"/>
    <w:rsid w:val="00CF15AA"/>
    <w:rsid w:val="00CF16B3"/>
    <w:rsid w:val="00CF1C72"/>
    <w:rsid w:val="00CF1FF4"/>
    <w:rsid w:val="00CF320F"/>
    <w:rsid w:val="00CF32A4"/>
    <w:rsid w:val="00CF41CC"/>
    <w:rsid w:val="00CF4646"/>
    <w:rsid w:val="00CF6479"/>
    <w:rsid w:val="00CF6B38"/>
    <w:rsid w:val="00CF6C3A"/>
    <w:rsid w:val="00CF776D"/>
    <w:rsid w:val="00D00699"/>
    <w:rsid w:val="00D01A62"/>
    <w:rsid w:val="00D029FF"/>
    <w:rsid w:val="00D0420F"/>
    <w:rsid w:val="00D05F7C"/>
    <w:rsid w:val="00D06629"/>
    <w:rsid w:val="00D111BB"/>
    <w:rsid w:val="00D11B81"/>
    <w:rsid w:val="00D12B1A"/>
    <w:rsid w:val="00D13B54"/>
    <w:rsid w:val="00D13BB3"/>
    <w:rsid w:val="00D151C6"/>
    <w:rsid w:val="00D160C5"/>
    <w:rsid w:val="00D16606"/>
    <w:rsid w:val="00D16C77"/>
    <w:rsid w:val="00D16DA7"/>
    <w:rsid w:val="00D1724C"/>
    <w:rsid w:val="00D175E1"/>
    <w:rsid w:val="00D1799F"/>
    <w:rsid w:val="00D17A76"/>
    <w:rsid w:val="00D21473"/>
    <w:rsid w:val="00D2247A"/>
    <w:rsid w:val="00D224CA"/>
    <w:rsid w:val="00D2278A"/>
    <w:rsid w:val="00D22B2D"/>
    <w:rsid w:val="00D22FBE"/>
    <w:rsid w:val="00D245AA"/>
    <w:rsid w:val="00D24720"/>
    <w:rsid w:val="00D2569D"/>
    <w:rsid w:val="00D25980"/>
    <w:rsid w:val="00D259AC"/>
    <w:rsid w:val="00D25CBD"/>
    <w:rsid w:val="00D268E2"/>
    <w:rsid w:val="00D302B5"/>
    <w:rsid w:val="00D303F8"/>
    <w:rsid w:val="00D30A1C"/>
    <w:rsid w:val="00D31572"/>
    <w:rsid w:val="00D31B85"/>
    <w:rsid w:val="00D325C5"/>
    <w:rsid w:val="00D328BB"/>
    <w:rsid w:val="00D33803"/>
    <w:rsid w:val="00D3390C"/>
    <w:rsid w:val="00D34CE4"/>
    <w:rsid w:val="00D36619"/>
    <w:rsid w:val="00D36F00"/>
    <w:rsid w:val="00D37353"/>
    <w:rsid w:val="00D3735A"/>
    <w:rsid w:val="00D377FC"/>
    <w:rsid w:val="00D37805"/>
    <w:rsid w:val="00D4174A"/>
    <w:rsid w:val="00D41D89"/>
    <w:rsid w:val="00D42225"/>
    <w:rsid w:val="00D427BB"/>
    <w:rsid w:val="00D42DC2"/>
    <w:rsid w:val="00D42F09"/>
    <w:rsid w:val="00D43455"/>
    <w:rsid w:val="00D437FB"/>
    <w:rsid w:val="00D4480A"/>
    <w:rsid w:val="00D4598A"/>
    <w:rsid w:val="00D459C0"/>
    <w:rsid w:val="00D477D6"/>
    <w:rsid w:val="00D47858"/>
    <w:rsid w:val="00D47BF6"/>
    <w:rsid w:val="00D47C12"/>
    <w:rsid w:val="00D50BE0"/>
    <w:rsid w:val="00D514B7"/>
    <w:rsid w:val="00D52262"/>
    <w:rsid w:val="00D52643"/>
    <w:rsid w:val="00D52914"/>
    <w:rsid w:val="00D53655"/>
    <w:rsid w:val="00D53700"/>
    <w:rsid w:val="00D5433F"/>
    <w:rsid w:val="00D5473C"/>
    <w:rsid w:val="00D54F99"/>
    <w:rsid w:val="00D55012"/>
    <w:rsid w:val="00D568DA"/>
    <w:rsid w:val="00D57DC0"/>
    <w:rsid w:val="00D60EEC"/>
    <w:rsid w:val="00D64277"/>
    <w:rsid w:val="00D6441F"/>
    <w:rsid w:val="00D64908"/>
    <w:rsid w:val="00D64A62"/>
    <w:rsid w:val="00D65709"/>
    <w:rsid w:val="00D65B0A"/>
    <w:rsid w:val="00D65C83"/>
    <w:rsid w:val="00D67EC3"/>
    <w:rsid w:val="00D70070"/>
    <w:rsid w:val="00D711C5"/>
    <w:rsid w:val="00D733DC"/>
    <w:rsid w:val="00D746C2"/>
    <w:rsid w:val="00D762CF"/>
    <w:rsid w:val="00D77899"/>
    <w:rsid w:val="00D778DA"/>
    <w:rsid w:val="00D81A64"/>
    <w:rsid w:val="00D81ABB"/>
    <w:rsid w:val="00D830B5"/>
    <w:rsid w:val="00D83898"/>
    <w:rsid w:val="00D864FB"/>
    <w:rsid w:val="00D868A3"/>
    <w:rsid w:val="00D872C7"/>
    <w:rsid w:val="00D8741B"/>
    <w:rsid w:val="00D87A24"/>
    <w:rsid w:val="00D87BDE"/>
    <w:rsid w:val="00D90005"/>
    <w:rsid w:val="00D90A48"/>
    <w:rsid w:val="00D90C0C"/>
    <w:rsid w:val="00D90C33"/>
    <w:rsid w:val="00D91521"/>
    <w:rsid w:val="00D91C9D"/>
    <w:rsid w:val="00D92652"/>
    <w:rsid w:val="00D928B1"/>
    <w:rsid w:val="00D92C0A"/>
    <w:rsid w:val="00D93C51"/>
    <w:rsid w:val="00D94AEE"/>
    <w:rsid w:val="00D94BC9"/>
    <w:rsid w:val="00D951D0"/>
    <w:rsid w:val="00D9534D"/>
    <w:rsid w:val="00D954F7"/>
    <w:rsid w:val="00D95F91"/>
    <w:rsid w:val="00D96AC8"/>
    <w:rsid w:val="00D96BFA"/>
    <w:rsid w:val="00D97163"/>
    <w:rsid w:val="00D974AE"/>
    <w:rsid w:val="00D97EC1"/>
    <w:rsid w:val="00DA09D6"/>
    <w:rsid w:val="00DA19FB"/>
    <w:rsid w:val="00DA26A8"/>
    <w:rsid w:val="00DA31C2"/>
    <w:rsid w:val="00DA4CFF"/>
    <w:rsid w:val="00DA52DE"/>
    <w:rsid w:val="00DA61AF"/>
    <w:rsid w:val="00DA63C4"/>
    <w:rsid w:val="00DA65AF"/>
    <w:rsid w:val="00DA7CC3"/>
    <w:rsid w:val="00DB0790"/>
    <w:rsid w:val="00DB0888"/>
    <w:rsid w:val="00DB0B94"/>
    <w:rsid w:val="00DB0EB8"/>
    <w:rsid w:val="00DB1F30"/>
    <w:rsid w:val="00DB203B"/>
    <w:rsid w:val="00DB3025"/>
    <w:rsid w:val="00DB35D1"/>
    <w:rsid w:val="00DB4231"/>
    <w:rsid w:val="00DB434A"/>
    <w:rsid w:val="00DB4A0A"/>
    <w:rsid w:val="00DB4E63"/>
    <w:rsid w:val="00DB5323"/>
    <w:rsid w:val="00DB536D"/>
    <w:rsid w:val="00DB57C5"/>
    <w:rsid w:val="00DB5DB8"/>
    <w:rsid w:val="00DB65C3"/>
    <w:rsid w:val="00DB6E58"/>
    <w:rsid w:val="00DB771E"/>
    <w:rsid w:val="00DC18D4"/>
    <w:rsid w:val="00DC1B09"/>
    <w:rsid w:val="00DC26CF"/>
    <w:rsid w:val="00DC4029"/>
    <w:rsid w:val="00DC4A35"/>
    <w:rsid w:val="00DC4D50"/>
    <w:rsid w:val="00DD0201"/>
    <w:rsid w:val="00DD0667"/>
    <w:rsid w:val="00DD0C84"/>
    <w:rsid w:val="00DD0E80"/>
    <w:rsid w:val="00DD1723"/>
    <w:rsid w:val="00DD2BC9"/>
    <w:rsid w:val="00DD30EC"/>
    <w:rsid w:val="00DD33A9"/>
    <w:rsid w:val="00DD3B57"/>
    <w:rsid w:val="00DD3D27"/>
    <w:rsid w:val="00DD503E"/>
    <w:rsid w:val="00DD538F"/>
    <w:rsid w:val="00DD6A61"/>
    <w:rsid w:val="00DD7833"/>
    <w:rsid w:val="00DD7ED8"/>
    <w:rsid w:val="00DD7F43"/>
    <w:rsid w:val="00DE046B"/>
    <w:rsid w:val="00DE04AF"/>
    <w:rsid w:val="00DE0CFF"/>
    <w:rsid w:val="00DE1217"/>
    <w:rsid w:val="00DE1AA7"/>
    <w:rsid w:val="00DE1B68"/>
    <w:rsid w:val="00DE23E2"/>
    <w:rsid w:val="00DE2B6D"/>
    <w:rsid w:val="00DE304C"/>
    <w:rsid w:val="00DE3594"/>
    <w:rsid w:val="00DE379E"/>
    <w:rsid w:val="00DE45FB"/>
    <w:rsid w:val="00DE4CE4"/>
    <w:rsid w:val="00DE4E36"/>
    <w:rsid w:val="00DE4E3B"/>
    <w:rsid w:val="00DE58D4"/>
    <w:rsid w:val="00DE6A05"/>
    <w:rsid w:val="00DF0024"/>
    <w:rsid w:val="00DF081E"/>
    <w:rsid w:val="00DF2093"/>
    <w:rsid w:val="00DF389F"/>
    <w:rsid w:val="00DF405C"/>
    <w:rsid w:val="00DF5124"/>
    <w:rsid w:val="00DF5BC5"/>
    <w:rsid w:val="00E00DE5"/>
    <w:rsid w:val="00E028BE"/>
    <w:rsid w:val="00E03B21"/>
    <w:rsid w:val="00E04306"/>
    <w:rsid w:val="00E06E43"/>
    <w:rsid w:val="00E074D2"/>
    <w:rsid w:val="00E07787"/>
    <w:rsid w:val="00E07B74"/>
    <w:rsid w:val="00E1039E"/>
    <w:rsid w:val="00E103E8"/>
    <w:rsid w:val="00E10605"/>
    <w:rsid w:val="00E10EB0"/>
    <w:rsid w:val="00E121EC"/>
    <w:rsid w:val="00E12566"/>
    <w:rsid w:val="00E164DF"/>
    <w:rsid w:val="00E1673A"/>
    <w:rsid w:val="00E16A13"/>
    <w:rsid w:val="00E1735F"/>
    <w:rsid w:val="00E20480"/>
    <w:rsid w:val="00E20775"/>
    <w:rsid w:val="00E2100A"/>
    <w:rsid w:val="00E211B9"/>
    <w:rsid w:val="00E21BC4"/>
    <w:rsid w:val="00E226C4"/>
    <w:rsid w:val="00E230A0"/>
    <w:rsid w:val="00E2317E"/>
    <w:rsid w:val="00E23556"/>
    <w:rsid w:val="00E24DB0"/>
    <w:rsid w:val="00E26392"/>
    <w:rsid w:val="00E26E85"/>
    <w:rsid w:val="00E30175"/>
    <w:rsid w:val="00E30B25"/>
    <w:rsid w:val="00E3238C"/>
    <w:rsid w:val="00E324A0"/>
    <w:rsid w:val="00E32C18"/>
    <w:rsid w:val="00E33AC4"/>
    <w:rsid w:val="00E3408F"/>
    <w:rsid w:val="00E34AB8"/>
    <w:rsid w:val="00E350C5"/>
    <w:rsid w:val="00E35F55"/>
    <w:rsid w:val="00E361B3"/>
    <w:rsid w:val="00E36286"/>
    <w:rsid w:val="00E368E2"/>
    <w:rsid w:val="00E372DD"/>
    <w:rsid w:val="00E37EA7"/>
    <w:rsid w:val="00E40317"/>
    <w:rsid w:val="00E40D6B"/>
    <w:rsid w:val="00E42015"/>
    <w:rsid w:val="00E42D85"/>
    <w:rsid w:val="00E44A02"/>
    <w:rsid w:val="00E45AD8"/>
    <w:rsid w:val="00E45CED"/>
    <w:rsid w:val="00E45F8D"/>
    <w:rsid w:val="00E46AA9"/>
    <w:rsid w:val="00E46D73"/>
    <w:rsid w:val="00E47298"/>
    <w:rsid w:val="00E47586"/>
    <w:rsid w:val="00E47630"/>
    <w:rsid w:val="00E51D08"/>
    <w:rsid w:val="00E52B61"/>
    <w:rsid w:val="00E53922"/>
    <w:rsid w:val="00E53C14"/>
    <w:rsid w:val="00E54CCF"/>
    <w:rsid w:val="00E54E43"/>
    <w:rsid w:val="00E552A1"/>
    <w:rsid w:val="00E56FBD"/>
    <w:rsid w:val="00E576CC"/>
    <w:rsid w:val="00E57ADC"/>
    <w:rsid w:val="00E60F24"/>
    <w:rsid w:val="00E6205A"/>
    <w:rsid w:val="00E64048"/>
    <w:rsid w:val="00E64D0B"/>
    <w:rsid w:val="00E64D5F"/>
    <w:rsid w:val="00E6622E"/>
    <w:rsid w:val="00E66F8A"/>
    <w:rsid w:val="00E6782C"/>
    <w:rsid w:val="00E67C24"/>
    <w:rsid w:val="00E67E62"/>
    <w:rsid w:val="00E707FC"/>
    <w:rsid w:val="00E71746"/>
    <w:rsid w:val="00E7175A"/>
    <w:rsid w:val="00E72277"/>
    <w:rsid w:val="00E72F38"/>
    <w:rsid w:val="00E734D9"/>
    <w:rsid w:val="00E736C7"/>
    <w:rsid w:val="00E74971"/>
    <w:rsid w:val="00E74CEA"/>
    <w:rsid w:val="00E75E1D"/>
    <w:rsid w:val="00E760EF"/>
    <w:rsid w:val="00E764C7"/>
    <w:rsid w:val="00E76C30"/>
    <w:rsid w:val="00E77095"/>
    <w:rsid w:val="00E77352"/>
    <w:rsid w:val="00E77460"/>
    <w:rsid w:val="00E77506"/>
    <w:rsid w:val="00E77851"/>
    <w:rsid w:val="00E8234D"/>
    <w:rsid w:val="00E8389F"/>
    <w:rsid w:val="00E83B65"/>
    <w:rsid w:val="00E84415"/>
    <w:rsid w:val="00E851FA"/>
    <w:rsid w:val="00E8589E"/>
    <w:rsid w:val="00E85C37"/>
    <w:rsid w:val="00E86F3C"/>
    <w:rsid w:val="00E8734D"/>
    <w:rsid w:val="00E906E4"/>
    <w:rsid w:val="00E91B81"/>
    <w:rsid w:val="00E928A9"/>
    <w:rsid w:val="00E92E05"/>
    <w:rsid w:val="00E93341"/>
    <w:rsid w:val="00E933AA"/>
    <w:rsid w:val="00E94DC6"/>
    <w:rsid w:val="00E94E4A"/>
    <w:rsid w:val="00E96AAA"/>
    <w:rsid w:val="00E97104"/>
    <w:rsid w:val="00E972F9"/>
    <w:rsid w:val="00E97AAF"/>
    <w:rsid w:val="00E97D75"/>
    <w:rsid w:val="00EA0249"/>
    <w:rsid w:val="00EA1C93"/>
    <w:rsid w:val="00EA2716"/>
    <w:rsid w:val="00EA2789"/>
    <w:rsid w:val="00EA48DC"/>
    <w:rsid w:val="00EA4E0F"/>
    <w:rsid w:val="00EA521E"/>
    <w:rsid w:val="00EA5484"/>
    <w:rsid w:val="00EA7C1D"/>
    <w:rsid w:val="00EB1498"/>
    <w:rsid w:val="00EB2CDB"/>
    <w:rsid w:val="00EB2D6D"/>
    <w:rsid w:val="00EB2E20"/>
    <w:rsid w:val="00EB3037"/>
    <w:rsid w:val="00EB30FC"/>
    <w:rsid w:val="00EB3DFD"/>
    <w:rsid w:val="00EB4328"/>
    <w:rsid w:val="00EB4EC9"/>
    <w:rsid w:val="00EB6706"/>
    <w:rsid w:val="00EB69B4"/>
    <w:rsid w:val="00EB6A47"/>
    <w:rsid w:val="00EB6FEE"/>
    <w:rsid w:val="00EB7403"/>
    <w:rsid w:val="00EB7879"/>
    <w:rsid w:val="00EC0746"/>
    <w:rsid w:val="00EC0FC9"/>
    <w:rsid w:val="00EC19E8"/>
    <w:rsid w:val="00EC266F"/>
    <w:rsid w:val="00EC308B"/>
    <w:rsid w:val="00EC35E5"/>
    <w:rsid w:val="00EC4562"/>
    <w:rsid w:val="00EC5149"/>
    <w:rsid w:val="00EC59C9"/>
    <w:rsid w:val="00EC67E2"/>
    <w:rsid w:val="00EC777D"/>
    <w:rsid w:val="00EC7990"/>
    <w:rsid w:val="00ED0F00"/>
    <w:rsid w:val="00ED17FC"/>
    <w:rsid w:val="00ED1937"/>
    <w:rsid w:val="00ED1A83"/>
    <w:rsid w:val="00ED1FCC"/>
    <w:rsid w:val="00ED239B"/>
    <w:rsid w:val="00ED31ED"/>
    <w:rsid w:val="00ED3595"/>
    <w:rsid w:val="00ED3CCB"/>
    <w:rsid w:val="00ED46BA"/>
    <w:rsid w:val="00ED5256"/>
    <w:rsid w:val="00ED5493"/>
    <w:rsid w:val="00ED55E1"/>
    <w:rsid w:val="00ED6DCB"/>
    <w:rsid w:val="00ED726D"/>
    <w:rsid w:val="00EE037C"/>
    <w:rsid w:val="00EE178E"/>
    <w:rsid w:val="00EE2011"/>
    <w:rsid w:val="00EE2B57"/>
    <w:rsid w:val="00EE2C4F"/>
    <w:rsid w:val="00EE37C4"/>
    <w:rsid w:val="00EE5FFF"/>
    <w:rsid w:val="00EE687C"/>
    <w:rsid w:val="00EE73CB"/>
    <w:rsid w:val="00EE7B7F"/>
    <w:rsid w:val="00EF0259"/>
    <w:rsid w:val="00EF035A"/>
    <w:rsid w:val="00EF1E33"/>
    <w:rsid w:val="00EF2507"/>
    <w:rsid w:val="00EF2F35"/>
    <w:rsid w:val="00EF3809"/>
    <w:rsid w:val="00EF54AA"/>
    <w:rsid w:val="00EF59F7"/>
    <w:rsid w:val="00EF66F9"/>
    <w:rsid w:val="00EF7335"/>
    <w:rsid w:val="00EF74B1"/>
    <w:rsid w:val="00EF775B"/>
    <w:rsid w:val="00EF7AC7"/>
    <w:rsid w:val="00F0057A"/>
    <w:rsid w:val="00F00EF1"/>
    <w:rsid w:val="00F02909"/>
    <w:rsid w:val="00F03023"/>
    <w:rsid w:val="00F037C2"/>
    <w:rsid w:val="00F040C1"/>
    <w:rsid w:val="00F055E2"/>
    <w:rsid w:val="00F05D62"/>
    <w:rsid w:val="00F05F65"/>
    <w:rsid w:val="00F06698"/>
    <w:rsid w:val="00F06CBE"/>
    <w:rsid w:val="00F071BE"/>
    <w:rsid w:val="00F075C6"/>
    <w:rsid w:val="00F10892"/>
    <w:rsid w:val="00F10B6F"/>
    <w:rsid w:val="00F118DF"/>
    <w:rsid w:val="00F11A4F"/>
    <w:rsid w:val="00F11B7F"/>
    <w:rsid w:val="00F126A6"/>
    <w:rsid w:val="00F12C01"/>
    <w:rsid w:val="00F12C4C"/>
    <w:rsid w:val="00F130AE"/>
    <w:rsid w:val="00F1452A"/>
    <w:rsid w:val="00F148B9"/>
    <w:rsid w:val="00F15DB0"/>
    <w:rsid w:val="00F16C45"/>
    <w:rsid w:val="00F16D05"/>
    <w:rsid w:val="00F16FF1"/>
    <w:rsid w:val="00F17125"/>
    <w:rsid w:val="00F17F2D"/>
    <w:rsid w:val="00F22D0C"/>
    <w:rsid w:val="00F230C9"/>
    <w:rsid w:val="00F23B6C"/>
    <w:rsid w:val="00F24218"/>
    <w:rsid w:val="00F246BD"/>
    <w:rsid w:val="00F2735D"/>
    <w:rsid w:val="00F27CD8"/>
    <w:rsid w:val="00F30F0A"/>
    <w:rsid w:val="00F31301"/>
    <w:rsid w:val="00F314FA"/>
    <w:rsid w:val="00F31664"/>
    <w:rsid w:val="00F32769"/>
    <w:rsid w:val="00F341F6"/>
    <w:rsid w:val="00F346E9"/>
    <w:rsid w:val="00F35117"/>
    <w:rsid w:val="00F355FA"/>
    <w:rsid w:val="00F36267"/>
    <w:rsid w:val="00F36B20"/>
    <w:rsid w:val="00F36EE7"/>
    <w:rsid w:val="00F373CB"/>
    <w:rsid w:val="00F373F3"/>
    <w:rsid w:val="00F40165"/>
    <w:rsid w:val="00F401DD"/>
    <w:rsid w:val="00F40E35"/>
    <w:rsid w:val="00F40EEF"/>
    <w:rsid w:val="00F417F8"/>
    <w:rsid w:val="00F420BB"/>
    <w:rsid w:val="00F42309"/>
    <w:rsid w:val="00F42567"/>
    <w:rsid w:val="00F4485B"/>
    <w:rsid w:val="00F4501F"/>
    <w:rsid w:val="00F464F0"/>
    <w:rsid w:val="00F47129"/>
    <w:rsid w:val="00F471DB"/>
    <w:rsid w:val="00F5141B"/>
    <w:rsid w:val="00F52615"/>
    <w:rsid w:val="00F53BEC"/>
    <w:rsid w:val="00F53F3F"/>
    <w:rsid w:val="00F5488B"/>
    <w:rsid w:val="00F552EB"/>
    <w:rsid w:val="00F5547D"/>
    <w:rsid w:val="00F556F6"/>
    <w:rsid w:val="00F55A4D"/>
    <w:rsid w:val="00F55C4E"/>
    <w:rsid w:val="00F5727D"/>
    <w:rsid w:val="00F600C9"/>
    <w:rsid w:val="00F60144"/>
    <w:rsid w:val="00F640F8"/>
    <w:rsid w:val="00F662DF"/>
    <w:rsid w:val="00F66730"/>
    <w:rsid w:val="00F66FA0"/>
    <w:rsid w:val="00F701E2"/>
    <w:rsid w:val="00F71025"/>
    <w:rsid w:val="00F72C80"/>
    <w:rsid w:val="00F7312B"/>
    <w:rsid w:val="00F7318A"/>
    <w:rsid w:val="00F73326"/>
    <w:rsid w:val="00F73465"/>
    <w:rsid w:val="00F73634"/>
    <w:rsid w:val="00F74EB3"/>
    <w:rsid w:val="00F75118"/>
    <w:rsid w:val="00F752B0"/>
    <w:rsid w:val="00F76025"/>
    <w:rsid w:val="00F767B1"/>
    <w:rsid w:val="00F76897"/>
    <w:rsid w:val="00F76EA8"/>
    <w:rsid w:val="00F774FC"/>
    <w:rsid w:val="00F8011D"/>
    <w:rsid w:val="00F8030E"/>
    <w:rsid w:val="00F80622"/>
    <w:rsid w:val="00F815FB"/>
    <w:rsid w:val="00F828AD"/>
    <w:rsid w:val="00F839CE"/>
    <w:rsid w:val="00F839E1"/>
    <w:rsid w:val="00F83A2F"/>
    <w:rsid w:val="00F83B67"/>
    <w:rsid w:val="00F875B4"/>
    <w:rsid w:val="00F87D8B"/>
    <w:rsid w:val="00F87EE2"/>
    <w:rsid w:val="00F9003D"/>
    <w:rsid w:val="00F91A7C"/>
    <w:rsid w:val="00F91D7D"/>
    <w:rsid w:val="00F92911"/>
    <w:rsid w:val="00F931F7"/>
    <w:rsid w:val="00F9346A"/>
    <w:rsid w:val="00F93966"/>
    <w:rsid w:val="00F94727"/>
    <w:rsid w:val="00F95291"/>
    <w:rsid w:val="00F96349"/>
    <w:rsid w:val="00F97887"/>
    <w:rsid w:val="00FA08A3"/>
    <w:rsid w:val="00FA3BAA"/>
    <w:rsid w:val="00FA66B0"/>
    <w:rsid w:val="00FA6C39"/>
    <w:rsid w:val="00FA72A7"/>
    <w:rsid w:val="00FB1127"/>
    <w:rsid w:val="00FB265C"/>
    <w:rsid w:val="00FB34E6"/>
    <w:rsid w:val="00FB3C58"/>
    <w:rsid w:val="00FB49E9"/>
    <w:rsid w:val="00FB4BF1"/>
    <w:rsid w:val="00FB5354"/>
    <w:rsid w:val="00FB5BA6"/>
    <w:rsid w:val="00FB6C80"/>
    <w:rsid w:val="00FB755F"/>
    <w:rsid w:val="00FB7B55"/>
    <w:rsid w:val="00FC033B"/>
    <w:rsid w:val="00FC05BF"/>
    <w:rsid w:val="00FC1550"/>
    <w:rsid w:val="00FC29C6"/>
    <w:rsid w:val="00FC2AE2"/>
    <w:rsid w:val="00FC3033"/>
    <w:rsid w:val="00FC3054"/>
    <w:rsid w:val="00FC32FF"/>
    <w:rsid w:val="00FC38E1"/>
    <w:rsid w:val="00FC4EBB"/>
    <w:rsid w:val="00FC64A7"/>
    <w:rsid w:val="00FC65C6"/>
    <w:rsid w:val="00FC6618"/>
    <w:rsid w:val="00FD0151"/>
    <w:rsid w:val="00FD1163"/>
    <w:rsid w:val="00FD1ADF"/>
    <w:rsid w:val="00FD2978"/>
    <w:rsid w:val="00FD29E4"/>
    <w:rsid w:val="00FD2A7C"/>
    <w:rsid w:val="00FD2AAD"/>
    <w:rsid w:val="00FD2DDB"/>
    <w:rsid w:val="00FD3142"/>
    <w:rsid w:val="00FD3E00"/>
    <w:rsid w:val="00FD4D31"/>
    <w:rsid w:val="00FD551B"/>
    <w:rsid w:val="00FD5DAC"/>
    <w:rsid w:val="00FD6C75"/>
    <w:rsid w:val="00FD711F"/>
    <w:rsid w:val="00FD79FE"/>
    <w:rsid w:val="00FD7EE5"/>
    <w:rsid w:val="00FE0224"/>
    <w:rsid w:val="00FE0459"/>
    <w:rsid w:val="00FE14B1"/>
    <w:rsid w:val="00FE170B"/>
    <w:rsid w:val="00FE1D9D"/>
    <w:rsid w:val="00FE1DA0"/>
    <w:rsid w:val="00FE2256"/>
    <w:rsid w:val="00FE269E"/>
    <w:rsid w:val="00FE2A95"/>
    <w:rsid w:val="00FE304C"/>
    <w:rsid w:val="00FE38E7"/>
    <w:rsid w:val="00FE4914"/>
    <w:rsid w:val="00FE5C70"/>
    <w:rsid w:val="00FE7564"/>
    <w:rsid w:val="00FE7848"/>
    <w:rsid w:val="00FF0485"/>
    <w:rsid w:val="00FF09E1"/>
    <w:rsid w:val="00FF1E46"/>
    <w:rsid w:val="00FF21B2"/>
    <w:rsid w:val="00FF26A6"/>
    <w:rsid w:val="00FF2779"/>
    <w:rsid w:val="00FF3F67"/>
    <w:rsid w:val="00FF5191"/>
    <w:rsid w:val="00FF5316"/>
    <w:rsid w:val="00FF5606"/>
    <w:rsid w:val="00FF5706"/>
    <w:rsid w:val="00FF5F35"/>
    <w:rsid w:val="00FF6F16"/>
    <w:rsid w:val="00FF7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E663A"/>
  <w15:chartTrackingRefBased/>
  <w15:docId w15:val="{8C34AEC3-33A4-4D3C-94B8-757CA19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Интернет)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7141C-ACD2-4B21-AEAA-DC7CA6067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7456</Words>
  <Characters>42502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User</cp:lastModifiedBy>
  <cp:revision>5</cp:revision>
  <cp:lastPrinted>2023-11-14T05:49:00Z</cp:lastPrinted>
  <dcterms:created xsi:type="dcterms:W3CDTF">2024-10-17T03:18:00Z</dcterms:created>
  <dcterms:modified xsi:type="dcterms:W3CDTF">2024-10-17T03:31:00Z</dcterms:modified>
</cp:coreProperties>
</file>